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FB" w:rsidRPr="00290CB2" w:rsidRDefault="00FF6656" w:rsidP="00290CB2">
      <w:pPr>
        <w:spacing w:line="360" w:lineRule="auto"/>
        <w:jc w:val="both"/>
        <w:rPr>
          <w:rFonts w:ascii="Garamond" w:hAnsi="Garamond"/>
          <w:b/>
        </w:rPr>
      </w:pPr>
      <w:r>
        <w:rPr>
          <w:rFonts w:ascii="Garamond" w:hAnsi="Garamond"/>
          <w:b/>
          <w:noProof/>
          <w:lang w:val="es-AR" w:eastAsia="es-AR"/>
        </w:rPr>
        <w:drawing>
          <wp:inline distT="0" distB="0" distL="0" distR="0">
            <wp:extent cx="1819910" cy="802005"/>
            <wp:effectExtent l="19050" t="0" r="8890" b="0"/>
            <wp:docPr id="1" name="Imagen 1" descr="n_ides_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ides_dig"/>
                    <pic:cNvPicPr>
                      <a:picLocks noChangeAspect="1" noChangeArrowheads="1"/>
                    </pic:cNvPicPr>
                  </pic:nvPicPr>
                  <pic:blipFill>
                    <a:blip r:embed="rId7" cstate="print"/>
                    <a:srcRect/>
                    <a:stretch>
                      <a:fillRect/>
                    </a:stretch>
                  </pic:blipFill>
                  <pic:spPr bwMode="auto">
                    <a:xfrm>
                      <a:off x="0" y="0"/>
                      <a:ext cx="1819910" cy="802005"/>
                    </a:xfrm>
                    <a:prstGeom prst="rect">
                      <a:avLst/>
                    </a:prstGeom>
                    <a:noFill/>
                    <a:ln w="9525">
                      <a:noFill/>
                      <a:miter lim="800000"/>
                      <a:headEnd/>
                      <a:tailEnd/>
                    </a:ln>
                  </pic:spPr>
                </pic:pic>
              </a:graphicData>
            </a:graphic>
          </wp:inline>
        </w:drawing>
      </w:r>
    </w:p>
    <w:p w:rsidR="001A78FB" w:rsidRPr="00290CB2" w:rsidRDefault="001A78FB" w:rsidP="00290CB2">
      <w:pPr>
        <w:spacing w:line="360" w:lineRule="auto"/>
        <w:jc w:val="both"/>
        <w:rPr>
          <w:rFonts w:ascii="Garamond" w:hAnsi="Garamond"/>
          <w:b/>
        </w:rPr>
      </w:pPr>
    </w:p>
    <w:p w:rsidR="001A78FB" w:rsidRPr="00290CB2" w:rsidRDefault="001A78FB" w:rsidP="00290CB2">
      <w:pPr>
        <w:spacing w:line="360" w:lineRule="auto"/>
        <w:jc w:val="center"/>
        <w:rPr>
          <w:rFonts w:ascii="Garamond" w:hAnsi="Garamond"/>
        </w:rPr>
      </w:pPr>
      <w:r w:rsidRPr="00290CB2">
        <w:rPr>
          <w:rFonts w:ascii="Garamond" w:hAnsi="Garamond"/>
        </w:rPr>
        <w:t>Núcleo de Estudios sobre Memoria</w:t>
      </w:r>
    </w:p>
    <w:p w:rsidR="00290CB2" w:rsidRDefault="00070E9C" w:rsidP="00290CB2">
      <w:pPr>
        <w:spacing w:line="360" w:lineRule="auto"/>
        <w:jc w:val="center"/>
        <w:rPr>
          <w:rFonts w:ascii="Garamond" w:hAnsi="Garamond"/>
          <w:b/>
          <w:bCs/>
        </w:rPr>
      </w:pPr>
      <w:r>
        <w:rPr>
          <w:rFonts w:ascii="Garamond" w:hAnsi="Garamond"/>
          <w:b/>
          <w:bCs/>
        </w:rPr>
        <w:t>Tercera</w:t>
      </w:r>
      <w:r w:rsidR="001A78FB" w:rsidRPr="00290CB2">
        <w:rPr>
          <w:rFonts w:ascii="Garamond" w:hAnsi="Garamond"/>
          <w:b/>
          <w:bCs/>
        </w:rPr>
        <w:t xml:space="preserve"> reunión de actualización para investigadores</w:t>
      </w:r>
      <w:r w:rsidR="00290CB2">
        <w:rPr>
          <w:rFonts w:ascii="Garamond" w:hAnsi="Garamond"/>
          <w:b/>
          <w:bCs/>
        </w:rPr>
        <w:t>:</w:t>
      </w:r>
    </w:p>
    <w:p w:rsidR="00070E9C" w:rsidRDefault="00070E9C" w:rsidP="00290CB2">
      <w:pPr>
        <w:spacing w:line="360" w:lineRule="auto"/>
        <w:jc w:val="center"/>
        <w:rPr>
          <w:rFonts w:ascii="Garamond" w:hAnsi="Garamond"/>
          <w:b/>
          <w:bCs/>
        </w:rPr>
      </w:pPr>
    </w:p>
    <w:p w:rsidR="001A78FB" w:rsidRDefault="001A78FB" w:rsidP="00290CB2">
      <w:pPr>
        <w:spacing w:line="360" w:lineRule="auto"/>
        <w:jc w:val="center"/>
        <w:rPr>
          <w:rFonts w:ascii="Garamond" w:hAnsi="Garamond"/>
          <w:b/>
          <w:bCs/>
        </w:rPr>
      </w:pPr>
      <w:r w:rsidRPr="00290CB2">
        <w:rPr>
          <w:rFonts w:ascii="Garamond" w:hAnsi="Garamond"/>
          <w:b/>
          <w:bCs/>
        </w:rPr>
        <w:t>“</w:t>
      </w:r>
      <w:r w:rsidR="00070E9C">
        <w:rPr>
          <w:rFonts w:ascii="Garamond" w:hAnsi="Garamond"/>
          <w:b/>
          <w:bCs/>
        </w:rPr>
        <w:t>Dictadura y delitos económicos: a</w:t>
      </w:r>
      <w:r w:rsidR="00070E9C" w:rsidRPr="00070E9C">
        <w:rPr>
          <w:rFonts w:ascii="Garamond" w:hAnsi="Garamond"/>
          <w:b/>
          <w:bCs/>
        </w:rPr>
        <w:t>cerca del Informe sobre la actuación de la Comisión Nacional de Valores</w:t>
      </w:r>
      <w:r w:rsidR="00070E9C">
        <w:rPr>
          <w:rFonts w:ascii="Garamond" w:hAnsi="Garamond"/>
          <w:b/>
          <w:bCs/>
        </w:rPr>
        <w:t>”</w:t>
      </w:r>
    </w:p>
    <w:p w:rsidR="00070E9C" w:rsidRPr="00070E9C" w:rsidRDefault="00070E9C" w:rsidP="00290CB2">
      <w:pPr>
        <w:spacing w:line="360" w:lineRule="auto"/>
        <w:jc w:val="center"/>
        <w:rPr>
          <w:rFonts w:ascii="Garamond" w:hAnsi="Garamond"/>
          <w:b/>
          <w:bCs/>
        </w:rPr>
      </w:pPr>
    </w:p>
    <w:p w:rsidR="001A78FB" w:rsidRPr="00290CB2" w:rsidRDefault="00070E9C" w:rsidP="00290CB2">
      <w:pPr>
        <w:spacing w:line="360" w:lineRule="auto"/>
        <w:jc w:val="center"/>
        <w:rPr>
          <w:rFonts w:ascii="Garamond" w:hAnsi="Garamond"/>
          <w:b/>
          <w:lang w:val="es-AR"/>
        </w:rPr>
      </w:pPr>
      <w:r>
        <w:rPr>
          <w:rFonts w:ascii="Garamond" w:hAnsi="Garamond"/>
          <w:b/>
        </w:rPr>
        <w:t>Jueves</w:t>
      </w:r>
      <w:r w:rsidR="001A78FB" w:rsidRPr="00290CB2">
        <w:rPr>
          <w:rFonts w:ascii="Garamond" w:hAnsi="Garamond"/>
          <w:b/>
        </w:rPr>
        <w:t xml:space="preserve"> </w:t>
      </w:r>
      <w:r>
        <w:rPr>
          <w:rFonts w:ascii="Garamond" w:hAnsi="Garamond"/>
          <w:b/>
          <w:lang w:val="es-AR"/>
        </w:rPr>
        <w:t>11</w:t>
      </w:r>
      <w:r w:rsidR="001A78FB" w:rsidRPr="00290CB2">
        <w:rPr>
          <w:rFonts w:ascii="Garamond" w:hAnsi="Garamond"/>
          <w:b/>
          <w:lang w:val="es-AR"/>
        </w:rPr>
        <w:t xml:space="preserve"> de octubre, </w:t>
      </w:r>
      <w:r>
        <w:rPr>
          <w:rFonts w:ascii="Garamond" w:hAnsi="Garamond"/>
          <w:b/>
          <w:lang w:val="es-AR"/>
        </w:rPr>
        <w:t>18</w:t>
      </w:r>
      <w:r w:rsidR="001A78FB" w:rsidRPr="00290CB2">
        <w:rPr>
          <w:rFonts w:ascii="Garamond" w:hAnsi="Garamond"/>
          <w:b/>
          <w:lang w:val="es-AR"/>
        </w:rPr>
        <w:t xml:space="preserve"> hs., Auditorio IDES</w:t>
      </w:r>
    </w:p>
    <w:p w:rsidR="001A78FB" w:rsidRPr="00290CB2" w:rsidRDefault="001A78FB" w:rsidP="00290CB2">
      <w:pPr>
        <w:spacing w:line="360" w:lineRule="auto"/>
        <w:jc w:val="center"/>
        <w:rPr>
          <w:rFonts w:ascii="Garamond" w:hAnsi="Garamond"/>
          <w:b/>
          <w:lang w:val="es-AR"/>
        </w:rPr>
      </w:pPr>
      <w:r w:rsidRPr="00290CB2">
        <w:rPr>
          <w:rFonts w:ascii="Garamond" w:hAnsi="Garamond"/>
          <w:b/>
          <w:lang w:val="es-AR"/>
        </w:rPr>
        <w:t xml:space="preserve">Aráoz </w:t>
      </w:r>
      <w:smartTag w:uri="urn:schemas-microsoft-com:office:smarttags" w:element="metricconverter">
        <w:smartTagPr>
          <w:attr w:name="ProductID" w:val="2838, C"/>
        </w:smartTagPr>
        <w:r w:rsidRPr="00290CB2">
          <w:rPr>
            <w:rFonts w:ascii="Garamond" w:hAnsi="Garamond"/>
            <w:b/>
            <w:lang w:val="es-AR"/>
          </w:rPr>
          <w:t>2838, C</w:t>
        </w:r>
      </w:smartTag>
      <w:r w:rsidR="00070E9C">
        <w:rPr>
          <w:rFonts w:ascii="Garamond" w:hAnsi="Garamond"/>
          <w:b/>
          <w:lang w:val="es-AR"/>
        </w:rPr>
        <w:t>.A.B.A.</w:t>
      </w:r>
    </w:p>
    <w:p w:rsidR="001A78FB" w:rsidRPr="00290CB2" w:rsidRDefault="001A78FB" w:rsidP="00290CB2">
      <w:pPr>
        <w:spacing w:line="360" w:lineRule="auto"/>
        <w:jc w:val="both"/>
        <w:rPr>
          <w:rFonts w:ascii="Garamond" w:hAnsi="Garamond"/>
          <w:b/>
          <w:bCs/>
        </w:rPr>
      </w:pPr>
    </w:p>
    <w:p w:rsidR="00E34CE7" w:rsidRPr="002159AB" w:rsidRDefault="00E34CE7" w:rsidP="00290CB2">
      <w:pPr>
        <w:shd w:val="clear" w:color="auto" w:fill="FFFFFF"/>
        <w:spacing w:line="360" w:lineRule="auto"/>
        <w:jc w:val="both"/>
        <w:rPr>
          <w:rFonts w:ascii="Garamond" w:hAnsi="Garamond"/>
          <w:color w:val="000000"/>
          <w:sz w:val="22"/>
          <w:szCs w:val="22"/>
        </w:rPr>
      </w:pPr>
      <w:r w:rsidRPr="002159AB">
        <w:rPr>
          <w:rFonts w:ascii="Garamond" w:hAnsi="Garamond"/>
          <w:color w:val="000000"/>
          <w:sz w:val="22"/>
          <w:szCs w:val="22"/>
        </w:rPr>
        <w:t>Las reuniones de actualización para investigadores organizadas por el Núcleo de Estudios sobre Memoria son charlas abiertas e informativas destinadas a investigadores/as que trabajan sobre temáticas vinculadas a la memoria, la historia reciente y las luchas por los derechos humanos. A ellas asisten doctorandos/as, becarios/as, docentes e investigadores/as interesados/as en el tema.</w:t>
      </w:r>
    </w:p>
    <w:p w:rsidR="00E34CE7" w:rsidRPr="002159AB" w:rsidRDefault="00E34CE7" w:rsidP="00290CB2">
      <w:pPr>
        <w:shd w:val="clear" w:color="auto" w:fill="FFFFFF"/>
        <w:spacing w:line="360" w:lineRule="auto"/>
        <w:jc w:val="both"/>
        <w:rPr>
          <w:rFonts w:ascii="Garamond" w:hAnsi="Garamond"/>
          <w:color w:val="000000"/>
          <w:sz w:val="22"/>
          <w:szCs w:val="22"/>
        </w:rPr>
      </w:pPr>
      <w:r w:rsidRPr="002159AB">
        <w:rPr>
          <w:rFonts w:ascii="Garamond" w:hAnsi="Garamond"/>
          <w:color w:val="000000"/>
          <w:sz w:val="22"/>
          <w:szCs w:val="22"/>
        </w:rPr>
        <w:t> </w:t>
      </w:r>
    </w:p>
    <w:p w:rsidR="001A78FB" w:rsidRPr="002159AB" w:rsidRDefault="00290CB2" w:rsidP="00290CB2">
      <w:pPr>
        <w:spacing w:line="360" w:lineRule="auto"/>
        <w:jc w:val="both"/>
        <w:rPr>
          <w:rFonts w:ascii="Garamond" w:hAnsi="Garamond"/>
          <w:color w:val="000000"/>
          <w:sz w:val="22"/>
          <w:szCs w:val="22"/>
        </w:rPr>
      </w:pPr>
      <w:r w:rsidRPr="002159AB">
        <w:rPr>
          <w:rFonts w:ascii="Garamond" w:hAnsi="Garamond"/>
          <w:sz w:val="22"/>
          <w:szCs w:val="22"/>
        </w:rPr>
        <w:t xml:space="preserve">Las preguntas que proponemos a continuación </w:t>
      </w:r>
      <w:r w:rsidRPr="002159AB">
        <w:rPr>
          <w:rFonts w:ascii="Garamond" w:hAnsi="Garamond"/>
          <w:color w:val="000000"/>
          <w:sz w:val="22"/>
          <w:szCs w:val="22"/>
        </w:rPr>
        <w:t xml:space="preserve">tienen la finalidad de hacerles conocer a los miembros </w:t>
      </w:r>
      <w:r w:rsidR="00070E9C" w:rsidRPr="002159AB">
        <w:rPr>
          <w:rFonts w:ascii="Garamond" w:hAnsi="Garamond"/>
          <w:color w:val="000000"/>
          <w:sz w:val="22"/>
          <w:szCs w:val="22"/>
        </w:rPr>
        <w:t>del equipo que tendrá a su cargo la exposición que</w:t>
      </w:r>
      <w:r w:rsidRPr="002159AB">
        <w:rPr>
          <w:rFonts w:ascii="Garamond" w:hAnsi="Garamond"/>
          <w:color w:val="000000"/>
          <w:sz w:val="22"/>
          <w:szCs w:val="22"/>
        </w:rPr>
        <w:t xml:space="preserve"> algunas de </w:t>
      </w:r>
      <w:r w:rsidR="00070E9C" w:rsidRPr="002159AB">
        <w:rPr>
          <w:rFonts w:ascii="Garamond" w:hAnsi="Garamond"/>
          <w:color w:val="000000"/>
          <w:sz w:val="22"/>
          <w:szCs w:val="22"/>
        </w:rPr>
        <w:t>las</w:t>
      </w:r>
      <w:r w:rsidRPr="002159AB">
        <w:rPr>
          <w:rFonts w:ascii="Garamond" w:hAnsi="Garamond"/>
          <w:color w:val="000000"/>
          <w:sz w:val="22"/>
          <w:szCs w:val="22"/>
        </w:rPr>
        <w:t xml:space="preserve"> inquietudes e interrogantes</w:t>
      </w:r>
      <w:r w:rsidR="00070E9C" w:rsidRPr="002159AB">
        <w:rPr>
          <w:rFonts w:ascii="Garamond" w:hAnsi="Garamond"/>
          <w:color w:val="000000"/>
          <w:sz w:val="22"/>
          <w:szCs w:val="22"/>
        </w:rPr>
        <w:t xml:space="preserve"> de los miembros del Núcleo de Estudios sobre Memoria</w:t>
      </w:r>
      <w:r w:rsidRPr="002159AB">
        <w:rPr>
          <w:rFonts w:ascii="Garamond" w:hAnsi="Garamond"/>
          <w:color w:val="000000"/>
          <w:sz w:val="22"/>
          <w:szCs w:val="22"/>
        </w:rPr>
        <w:t xml:space="preserve">. Pueden ser usadas como base para estructurar sus intervenciones, pero no </w:t>
      </w:r>
      <w:r w:rsidR="00070E9C" w:rsidRPr="002159AB">
        <w:rPr>
          <w:rFonts w:ascii="Garamond" w:hAnsi="Garamond"/>
          <w:color w:val="000000"/>
          <w:sz w:val="22"/>
          <w:szCs w:val="22"/>
        </w:rPr>
        <w:t>será</w:t>
      </w:r>
      <w:r w:rsidRPr="002159AB">
        <w:rPr>
          <w:rFonts w:ascii="Garamond" w:hAnsi="Garamond"/>
          <w:color w:val="000000"/>
          <w:sz w:val="22"/>
          <w:szCs w:val="22"/>
        </w:rPr>
        <w:t xml:space="preserve"> necesaria una respuesta exhaustiva y pormenorizada de todas ellas.</w:t>
      </w:r>
    </w:p>
    <w:p w:rsidR="00290CB2" w:rsidRPr="002159AB" w:rsidRDefault="00290CB2" w:rsidP="00290CB2">
      <w:pPr>
        <w:spacing w:line="360" w:lineRule="auto"/>
        <w:jc w:val="both"/>
        <w:rPr>
          <w:rFonts w:ascii="Garamond" w:hAnsi="Garamond"/>
          <w:color w:val="000000"/>
          <w:sz w:val="22"/>
          <w:szCs w:val="22"/>
        </w:rPr>
      </w:pPr>
    </w:p>
    <w:p w:rsidR="00290CB2" w:rsidRPr="002159AB" w:rsidRDefault="00070E9C" w:rsidP="00290CB2">
      <w:pPr>
        <w:spacing w:line="360" w:lineRule="auto"/>
        <w:jc w:val="both"/>
        <w:rPr>
          <w:rFonts w:ascii="Garamond" w:hAnsi="Garamond"/>
          <w:color w:val="000000"/>
          <w:sz w:val="22"/>
          <w:szCs w:val="22"/>
        </w:rPr>
      </w:pPr>
      <w:r w:rsidRPr="002159AB">
        <w:rPr>
          <w:rFonts w:ascii="Garamond" w:hAnsi="Garamond"/>
          <w:color w:val="000000"/>
          <w:sz w:val="22"/>
          <w:szCs w:val="22"/>
        </w:rPr>
        <w:t>La charla durará una hora</w:t>
      </w:r>
      <w:r w:rsidR="00AB1EF5" w:rsidRPr="002159AB">
        <w:rPr>
          <w:rFonts w:ascii="Garamond" w:hAnsi="Garamond"/>
          <w:color w:val="000000"/>
          <w:sz w:val="22"/>
          <w:szCs w:val="22"/>
        </w:rPr>
        <w:t xml:space="preserve"> </w:t>
      </w:r>
      <w:r w:rsidR="00290CB2" w:rsidRPr="002159AB">
        <w:rPr>
          <w:rFonts w:ascii="Garamond" w:hAnsi="Garamond"/>
          <w:color w:val="000000"/>
          <w:sz w:val="22"/>
          <w:szCs w:val="22"/>
        </w:rPr>
        <w:t>y luego se abrirá el espacio para el debate y las preguntas del público.</w:t>
      </w:r>
    </w:p>
    <w:p w:rsidR="001A78FB" w:rsidRPr="002159AB" w:rsidRDefault="001A78FB" w:rsidP="00290CB2">
      <w:pPr>
        <w:spacing w:line="360" w:lineRule="auto"/>
        <w:jc w:val="both"/>
        <w:rPr>
          <w:rFonts w:ascii="Garamond" w:hAnsi="Garamond"/>
          <w:b/>
          <w:sz w:val="22"/>
          <w:szCs w:val="22"/>
        </w:rPr>
      </w:pPr>
    </w:p>
    <w:p w:rsidR="00F84E29" w:rsidRDefault="00290CB2" w:rsidP="00BB448F">
      <w:pPr>
        <w:spacing w:line="360" w:lineRule="auto"/>
        <w:jc w:val="center"/>
        <w:rPr>
          <w:rFonts w:ascii="Garamond" w:hAnsi="Garamond"/>
          <w:b/>
          <w:sz w:val="22"/>
          <w:szCs w:val="22"/>
        </w:rPr>
      </w:pPr>
      <w:r w:rsidRPr="002159AB">
        <w:rPr>
          <w:rFonts w:ascii="Garamond" w:hAnsi="Garamond"/>
          <w:b/>
          <w:sz w:val="22"/>
          <w:szCs w:val="22"/>
        </w:rPr>
        <w:t xml:space="preserve">Preguntas </w:t>
      </w:r>
      <w:r w:rsidR="00070E9C" w:rsidRPr="002159AB">
        <w:rPr>
          <w:rFonts w:ascii="Garamond" w:hAnsi="Garamond"/>
          <w:b/>
          <w:sz w:val="22"/>
          <w:szCs w:val="22"/>
        </w:rPr>
        <w:t>orientadoras</w:t>
      </w:r>
    </w:p>
    <w:p w:rsidR="002159AB" w:rsidRPr="002159AB" w:rsidRDefault="002159AB" w:rsidP="00BB448F">
      <w:pPr>
        <w:spacing w:line="360" w:lineRule="auto"/>
        <w:jc w:val="center"/>
        <w:rPr>
          <w:rFonts w:ascii="Garamond" w:hAnsi="Garamond"/>
          <w:b/>
          <w:sz w:val="22"/>
          <w:szCs w:val="22"/>
        </w:rPr>
      </w:pPr>
    </w:p>
    <w:p w:rsidR="00BB448F" w:rsidRPr="002159AB" w:rsidRDefault="00BB448F" w:rsidP="00BB448F">
      <w:pPr>
        <w:spacing w:line="360" w:lineRule="auto"/>
        <w:jc w:val="both"/>
        <w:rPr>
          <w:rFonts w:ascii="Garamond" w:hAnsi="Garamond"/>
          <w:b/>
          <w:sz w:val="22"/>
          <w:szCs w:val="22"/>
          <w:lang w:val="es-AR"/>
        </w:rPr>
      </w:pPr>
      <w:r w:rsidRPr="002159AB">
        <w:rPr>
          <w:rFonts w:ascii="Garamond" w:hAnsi="Garamond"/>
          <w:b/>
          <w:sz w:val="22"/>
          <w:szCs w:val="22"/>
          <w:lang w:val="es-AR"/>
        </w:rPr>
        <w:t>I- Sobre el funcionamiento de la CNV</w:t>
      </w:r>
    </w:p>
    <w:p w:rsidR="00BB448F" w:rsidRPr="002159AB" w:rsidRDefault="00BB448F" w:rsidP="00BB448F">
      <w:pPr>
        <w:numPr>
          <w:ilvl w:val="0"/>
          <w:numId w:val="2"/>
        </w:numPr>
        <w:spacing w:line="360" w:lineRule="auto"/>
        <w:jc w:val="both"/>
        <w:rPr>
          <w:rFonts w:ascii="Garamond" w:hAnsi="Garamond"/>
          <w:sz w:val="22"/>
          <w:szCs w:val="22"/>
          <w:lang w:val="es-AR"/>
        </w:rPr>
      </w:pPr>
      <w:r w:rsidRPr="002159AB">
        <w:rPr>
          <w:rFonts w:ascii="Garamond" w:hAnsi="Garamond"/>
          <w:sz w:val="22"/>
          <w:szCs w:val="22"/>
          <w:lang w:val="es-AR"/>
        </w:rPr>
        <w:t>¿Cuál era la función específica que cumplía la Comisión Nación de Valores antes del 24 de marzo de 1976?, ¿pueden destacarse continuidades o discontinuidades con respecto a su funcionamiento en el período de la dictadura?</w:t>
      </w:r>
    </w:p>
    <w:p w:rsidR="00BB448F" w:rsidRPr="002159AB" w:rsidRDefault="00BB448F" w:rsidP="00BB448F">
      <w:pPr>
        <w:spacing w:line="360" w:lineRule="auto"/>
        <w:jc w:val="both"/>
        <w:rPr>
          <w:rFonts w:ascii="Garamond" w:hAnsi="Garamond"/>
          <w:sz w:val="22"/>
          <w:szCs w:val="22"/>
          <w:lang w:val="es-AR"/>
        </w:rPr>
      </w:pPr>
    </w:p>
    <w:p w:rsidR="00BB448F" w:rsidRPr="002159AB" w:rsidRDefault="00BB448F" w:rsidP="00BB448F">
      <w:pPr>
        <w:numPr>
          <w:ilvl w:val="0"/>
          <w:numId w:val="2"/>
        </w:numPr>
        <w:spacing w:line="360" w:lineRule="auto"/>
        <w:jc w:val="both"/>
        <w:rPr>
          <w:rFonts w:ascii="Garamond" w:hAnsi="Garamond"/>
          <w:sz w:val="22"/>
          <w:szCs w:val="22"/>
          <w:lang w:val="es-AR"/>
        </w:rPr>
      </w:pPr>
      <w:r w:rsidRPr="002159AB">
        <w:rPr>
          <w:rFonts w:ascii="Garamond" w:hAnsi="Garamond"/>
          <w:sz w:val="22"/>
          <w:szCs w:val="22"/>
          <w:lang w:val="es-AR"/>
        </w:rPr>
        <w:t>¿Qué huellas burocráticas dejó el accionar del terrorismo de Estado en la Comisión Nacional de Valores?</w:t>
      </w:r>
    </w:p>
    <w:p w:rsidR="00BB448F" w:rsidRPr="002159AB" w:rsidRDefault="00BB448F" w:rsidP="00BB448F">
      <w:pPr>
        <w:numPr>
          <w:ilvl w:val="0"/>
          <w:numId w:val="2"/>
        </w:numPr>
        <w:spacing w:line="360" w:lineRule="auto"/>
        <w:jc w:val="both"/>
        <w:rPr>
          <w:rFonts w:ascii="Garamond" w:hAnsi="Garamond"/>
          <w:sz w:val="22"/>
          <w:szCs w:val="22"/>
          <w:lang w:val="es-AR"/>
        </w:rPr>
      </w:pPr>
      <w:r w:rsidRPr="002159AB">
        <w:rPr>
          <w:rFonts w:ascii="Garamond" w:hAnsi="Garamond"/>
          <w:sz w:val="22"/>
          <w:szCs w:val="22"/>
          <w:lang w:val="es-AR"/>
        </w:rPr>
        <w:lastRenderedPageBreak/>
        <w:t>En el Informe se destaca que 1979 fue el año en que se incorporó personal militar en la Comisión, lo que coincidió con el momento de mayor número de denuncias y apertura de causas contra empresas. ¿Existe algún indicio de por qué el gobierno militar tomó esta decisión?</w:t>
      </w:r>
    </w:p>
    <w:p w:rsidR="00BB448F" w:rsidRPr="002159AB" w:rsidRDefault="00BB448F" w:rsidP="00BB448F">
      <w:pPr>
        <w:numPr>
          <w:ilvl w:val="0"/>
          <w:numId w:val="2"/>
        </w:numPr>
        <w:spacing w:line="360" w:lineRule="auto"/>
        <w:jc w:val="both"/>
        <w:rPr>
          <w:rFonts w:ascii="Garamond" w:hAnsi="Garamond"/>
          <w:sz w:val="22"/>
          <w:szCs w:val="22"/>
          <w:lang w:val="es-AR"/>
        </w:rPr>
      </w:pPr>
      <w:r w:rsidRPr="002159AB">
        <w:rPr>
          <w:rFonts w:ascii="Garamond" w:hAnsi="Garamond"/>
          <w:sz w:val="22"/>
          <w:szCs w:val="22"/>
          <w:lang w:val="es-AR"/>
        </w:rPr>
        <w:t>¿Fue ésta la institución que facilitó la conversión de deuda privada en deuda pública? Si es así, ¿a través de qué mecanismos lo hizo? ¿Qué impacto tiene o podría tener la investigación sobre la CNV en los debates macro económicos actuales?</w:t>
      </w:r>
    </w:p>
    <w:p w:rsidR="00BB448F" w:rsidRPr="002159AB" w:rsidRDefault="00BB448F" w:rsidP="00BB448F">
      <w:pPr>
        <w:spacing w:line="360" w:lineRule="auto"/>
        <w:jc w:val="both"/>
        <w:rPr>
          <w:rFonts w:ascii="Garamond" w:hAnsi="Garamond"/>
          <w:sz w:val="22"/>
          <w:szCs w:val="22"/>
          <w:lang w:val="es-AR"/>
        </w:rPr>
      </w:pPr>
    </w:p>
    <w:p w:rsidR="00BB448F" w:rsidRPr="002159AB" w:rsidRDefault="00BB448F" w:rsidP="00BB448F">
      <w:pPr>
        <w:spacing w:line="360" w:lineRule="auto"/>
        <w:jc w:val="both"/>
        <w:rPr>
          <w:rFonts w:ascii="Garamond" w:hAnsi="Garamond"/>
          <w:b/>
          <w:sz w:val="22"/>
          <w:szCs w:val="22"/>
          <w:lang w:val="es-AR"/>
        </w:rPr>
      </w:pPr>
      <w:r w:rsidRPr="002159AB">
        <w:rPr>
          <w:rFonts w:ascii="Garamond" w:hAnsi="Garamond"/>
          <w:b/>
          <w:sz w:val="22"/>
          <w:szCs w:val="22"/>
          <w:lang w:val="es-AR"/>
        </w:rPr>
        <w:t>II- Sobre la investigación realizada para los juicios</w:t>
      </w:r>
    </w:p>
    <w:p w:rsidR="00BB448F" w:rsidRPr="002159AB" w:rsidRDefault="00BB448F" w:rsidP="003D1F10">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¿Cuáles son los distintos tipos de delitos económicos que se han cometido durante la última dictadura militar? ¿Es posible hacer una suerte de tipología que describa las particularidades de cada uno?</w:t>
      </w:r>
    </w:p>
    <w:p w:rsidR="00BB448F"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¿Cómo se define en términos teórico-conceptuales un delito económico? Es decir, ¿en función de la presencia de qué dimensiones, factores o características podemos decir que estamos frente a un delito de tipo económico</w:t>
      </w:r>
      <w:r w:rsidR="003D1F10" w:rsidRPr="002159AB">
        <w:rPr>
          <w:rFonts w:ascii="Garamond" w:hAnsi="Garamond"/>
          <w:sz w:val="22"/>
          <w:szCs w:val="22"/>
          <w:lang w:val="es-AR"/>
        </w:rPr>
        <w:t xml:space="preserve"> en el marco de la dictadura</w:t>
      </w:r>
      <w:r w:rsidRPr="002159AB">
        <w:rPr>
          <w:rFonts w:ascii="Garamond" w:hAnsi="Garamond"/>
          <w:sz w:val="22"/>
          <w:szCs w:val="22"/>
          <w:lang w:val="es-AR"/>
        </w:rPr>
        <w:t>?</w:t>
      </w:r>
    </w:p>
    <w:p w:rsidR="003D1F10"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 xml:space="preserve">¿Cómo, cuándo y dónde surge la categoría de </w:t>
      </w:r>
      <w:r w:rsidR="003D1F10" w:rsidRPr="002159AB">
        <w:rPr>
          <w:rFonts w:ascii="Garamond" w:hAnsi="Garamond"/>
          <w:sz w:val="22"/>
          <w:szCs w:val="22"/>
          <w:lang w:val="es-AR"/>
        </w:rPr>
        <w:t>“</w:t>
      </w:r>
      <w:r w:rsidRPr="002159AB">
        <w:rPr>
          <w:rFonts w:ascii="Garamond" w:hAnsi="Garamond"/>
          <w:sz w:val="22"/>
          <w:szCs w:val="22"/>
          <w:lang w:val="es-AR"/>
        </w:rPr>
        <w:t>desapoderamiento</w:t>
      </w:r>
      <w:r w:rsidR="003D1F10" w:rsidRPr="002159AB">
        <w:rPr>
          <w:rFonts w:ascii="Garamond" w:hAnsi="Garamond"/>
          <w:sz w:val="22"/>
          <w:szCs w:val="22"/>
          <w:lang w:val="es-AR"/>
        </w:rPr>
        <w:t>”</w:t>
      </w:r>
      <w:r w:rsidRPr="002159AB">
        <w:rPr>
          <w:rFonts w:ascii="Garamond" w:hAnsi="Garamond"/>
          <w:sz w:val="22"/>
          <w:szCs w:val="22"/>
          <w:lang w:val="es-AR"/>
        </w:rPr>
        <w:t xml:space="preserve"> para nombrar este tipo de delitos?</w:t>
      </w:r>
    </w:p>
    <w:p w:rsidR="003D1F10"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¿Mediante qué vías institucionales y mediante qué mecanismos se articularon los delitos económicos durante la dictadura?</w:t>
      </w:r>
    </w:p>
    <w:p w:rsidR="003D1F10"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¿Cómo fue la articulación entre lo legal y lo clandestino? En especial, ¿cómo fue el proceso para convertir los bienes obtenidos de manera ilegal y clandestina en legales o "blanquedos"? Asimismo, ¿qué dificultades hallaron al utilizar como fuentes actas y legajos de la CNV para investigar delitos económicos?</w:t>
      </w:r>
    </w:p>
    <w:p w:rsidR="003D1F10"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¿Cuánto han visto</w:t>
      </w:r>
      <w:r w:rsidR="003D1F10" w:rsidRPr="002159AB">
        <w:rPr>
          <w:rFonts w:ascii="Garamond" w:hAnsi="Garamond"/>
          <w:sz w:val="22"/>
          <w:szCs w:val="22"/>
          <w:lang w:val="es-AR"/>
        </w:rPr>
        <w:t>, en sus investigaciones,</w:t>
      </w:r>
      <w:r w:rsidRPr="002159AB">
        <w:rPr>
          <w:rFonts w:ascii="Garamond" w:hAnsi="Garamond"/>
          <w:sz w:val="22"/>
          <w:szCs w:val="22"/>
          <w:lang w:val="es-AR"/>
        </w:rPr>
        <w:t xml:space="preserve"> la idea de "botín de guerra", una caracterización típica de los robos realizados por los Grupos de Tareas?</w:t>
      </w:r>
    </w:p>
    <w:p w:rsidR="003D1F10"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 xml:space="preserve">¿Cuál fue la trama de actores, grupos sociales </w:t>
      </w:r>
      <w:r w:rsidR="003D1F10" w:rsidRPr="002159AB">
        <w:rPr>
          <w:rFonts w:ascii="Garamond" w:hAnsi="Garamond"/>
          <w:sz w:val="22"/>
          <w:szCs w:val="22"/>
          <w:lang w:val="es-AR"/>
        </w:rPr>
        <w:t>e</w:t>
      </w:r>
      <w:r w:rsidRPr="002159AB">
        <w:rPr>
          <w:rFonts w:ascii="Garamond" w:hAnsi="Garamond"/>
          <w:sz w:val="22"/>
          <w:szCs w:val="22"/>
          <w:lang w:val="es-AR"/>
        </w:rPr>
        <w:t xml:space="preserve"> instituciones de la sociedad política y de la sociedad civil implicados en este tipo de delitos?, ¿se puede decir que hubo límites claros entre el Estado y la sociedad civil o, en cambio, </w:t>
      </w:r>
      <w:r w:rsidR="003D1F10" w:rsidRPr="002159AB">
        <w:rPr>
          <w:rFonts w:ascii="Garamond" w:hAnsi="Garamond"/>
          <w:sz w:val="22"/>
          <w:szCs w:val="22"/>
          <w:lang w:val="es-AR"/>
        </w:rPr>
        <w:t xml:space="preserve">hubo </w:t>
      </w:r>
      <w:r w:rsidRPr="002159AB">
        <w:rPr>
          <w:rFonts w:ascii="Garamond" w:hAnsi="Garamond"/>
          <w:sz w:val="22"/>
          <w:szCs w:val="22"/>
          <w:lang w:val="es-AR"/>
        </w:rPr>
        <w:t>fronteras porosas y múltiples relaciones y vasos comunicantes entre ambas esferas?</w:t>
      </w:r>
    </w:p>
    <w:p w:rsidR="00BB448F" w:rsidRPr="002159AB" w:rsidRDefault="00BB448F"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En función de lo investigado, ¿les parece fértil utilizar la categoría "dictadura cívico-militar" y/o "complicidad civil" para dar cuenta de los crímenes económicos de la dictadura?</w:t>
      </w:r>
    </w:p>
    <w:p w:rsidR="003D1F10" w:rsidRPr="002159AB" w:rsidRDefault="003D1F10"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¿Qué proporción de detenidos-desaparecidos hubo en ámbitos empresarios? ¿Les parece que la idea de que los detenidos-desaparecidos fueron principalmente militantes del campo popular puede discutirse o complejizarse a partir de los resultados de esta investigación?</w:t>
      </w:r>
    </w:p>
    <w:p w:rsidR="003D1F10" w:rsidRPr="002159AB" w:rsidRDefault="003D1F10" w:rsidP="00BB448F">
      <w:pPr>
        <w:numPr>
          <w:ilvl w:val="0"/>
          <w:numId w:val="3"/>
        </w:numPr>
        <w:spacing w:line="360" w:lineRule="auto"/>
        <w:jc w:val="both"/>
        <w:rPr>
          <w:rFonts w:ascii="Garamond" w:hAnsi="Garamond"/>
          <w:sz w:val="22"/>
          <w:szCs w:val="22"/>
          <w:lang w:val="es-AR"/>
        </w:rPr>
      </w:pPr>
      <w:r w:rsidRPr="002159AB">
        <w:rPr>
          <w:rFonts w:ascii="Garamond" w:hAnsi="Garamond"/>
          <w:sz w:val="22"/>
          <w:szCs w:val="22"/>
          <w:lang w:val="es-AR"/>
        </w:rPr>
        <w:t xml:space="preserve">En el caso Papel Prensa, existen estudios y producciones culturales (como por ejemplo el audiovisual </w:t>
      </w:r>
      <w:r w:rsidRPr="002159AB">
        <w:rPr>
          <w:rFonts w:ascii="Garamond" w:hAnsi="Garamond"/>
          <w:i/>
          <w:iCs/>
          <w:sz w:val="22"/>
          <w:szCs w:val="22"/>
          <w:lang w:val="es-AR"/>
        </w:rPr>
        <w:t>El Pacto</w:t>
      </w:r>
      <w:r w:rsidRPr="002159AB">
        <w:rPr>
          <w:rFonts w:ascii="Garamond" w:hAnsi="Garamond"/>
          <w:iCs/>
          <w:sz w:val="22"/>
          <w:szCs w:val="22"/>
          <w:lang w:val="es-AR"/>
        </w:rPr>
        <w:t xml:space="preserve"> emitido por televisión en 2011) que postulan que los anteriores </w:t>
      </w:r>
      <w:r w:rsidRPr="002159AB">
        <w:rPr>
          <w:rFonts w:ascii="Garamond" w:hAnsi="Garamond"/>
          <w:bCs/>
          <w:sz w:val="22"/>
          <w:szCs w:val="22"/>
          <w:lang w:val="es-AR"/>
        </w:rPr>
        <w:t xml:space="preserve">dueños de Papel Prensa fueron perseguidos y victimizados por su </w:t>
      </w:r>
      <w:r w:rsidRPr="002159AB">
        <w:rPr>
          <w:rFonts w:ascii="Garamond" w:hAnsi="Garamond"/>
          <w:sz w:val="22"/>
          <w:szCs w:val="22"/>
          <w:lang w:val="es-AR"/>
        </w:rPr>
        <w:t xml:space="preserve">condición judía. Luego de la </w:t>
      </w:r>
      <w:r w:rsidRPr="002159AB">
        <w:rPr>
          <w:rFonts w:ascii="Garamond" w:hAnsi="Garamond"/>
          <w:sz w:val="22"/>
          <w:szCs w:val="22"/>
          <w:lang w:val="es-AR"/>
        </w:rPr>
        <w:lastRenderedPageBreak/>
        <w:t>investigación realizada y teniendo en cuenta este caso y otros ¿Uds. encontraron alguna relación sistemática entre los delitos económicos y la condición judía de las víctimas?</w:t>
      </w:r>
    </w:p>
    <w:p w:rsidR="00BB448F" w:rsidRPr="002159AB" w:rsidRDefault="00BB448F" w:rsidP="00BB448F">
      <w:pPr>
        <w:spacing w:line="360" w:lineRule="auto"/>
        <w:jc w:val="both"/>
        <w:rPr>
          <w:rFonts w:ascii="Garamond" w:hAnsi="Garamond"/>
          <w:sz w:val="22"/>
          <w:szCs w:val="22"/>
          <w:lang w:val="es-AR"/>
        </w:rPr>
      </w:pPr>
    </w:p>
    <w:p w:rsidR="00BB448F" w:rsidRPr="002159AB" w:rsidRDefault="003D1F10" w:rsidP="00BB448F">
      <w:pPr>
        <w:spacing w:line="360" w:lineRule="auto"/>
        <w:jc w:val="both"/>
        <w:rPr>
          <w:rFonts w:ascii="Garamond" w:hAnsi="Garamond"/>
          <w:b/>
          <w:sz w:val="22"/>
          <w:szCs w:val="22"/>
          <w:lang w:val="es-AR"/>
        </w:rPr>
      </w:pPr>
      <w:r w:rsidRPr="002159AB">
        <w:rPr>
          <w:rFonts w:ascii="Garamond" w:hAnsi="Garamond"/>
          <w:b/>
          <w:sz w:val="22"/>
          <w:szCs w:val="22"/>
          <w:lang w:val="es-AR"/>
        </w:rPr>
        <w:t xml:space="preserve">III- </w:t>
      </w:r>
      <w:r w:rsidR="00BB448F" w:rsidRPr="002159AB">
        <w:rPr>
          <w:rFonts w:ascii="Garamond" w:hAnsi="Garamond"/>
          <w:b/>
          <w:sz w:val="22"/>
          <w:szCs w:val="22"/>
          <w:lang w:val="es-AR"/>
        </w:rPr>
        <w:t xml:space="preserve">Sobre el marco social y político en el que tienen lugar los Juicios </w:t>
      </w:r>
    </w:p>
    <w:p w:rsidR="003D1F10" w:rsidRPr="002159AB" w:rsidRDefault="00BB448F" w:rsidP="00BB448F">
      <w:pPr>
        <w:numPr>
          <w:ilvl w:val="0"/>
          <w:numId w:val="4"/>
        </w:numPr>
        <w:spacing w:line="360" w:lineRule="auto"/>
        <w:jc w:val="both"/>
        <w:rPr>
          <w:rFonts w:ascii="Garamond" w:hAnsi="Garamond"/>
          <w:sz w:val="22"/>
          <w:szCs w:val="22"/>
          <w:lang w:val="es-AR"/>
        </w:rPr>
      </w:pPr>
      <w:r w:rsidRPr="002159AB">
        <w:rPr>
          <w:rFonts w:ascii="Garamond" w:hAnsi="Garamond"/>
          <w:sz w:val="22"/>
          <w:szCs w:val="22"/>
          <w:lang w:val="es-AR"/>
        </w:rPr>
        <w:t xml:space="preserve">¿Cuándo este tipo de delitos entró a formar parte de la agenda política y gubernamental? ¿Qué factores colaboraron o contribuyeron a que este tipo de delitos adquirieran relevancia a más de </w:t>
      </w:r>
      <w:r w:rsidR="003D1F10" w:rsidRPr="002159AB">
        <w:rPr>
          <w:rFonts w:ascii="Garamond" w:hAnsi="Garamond"/>
          <w:sz w:val="22"/>
          <w:szCs w:val="22"/>
          <w:lang w:val="es-AR"/>
        </w:rPr>
        <w:t>30 años de la dictadura militar?</w:t>
      </w:r>
    </w:p>
    <w:p w:rsidR="003D1F10" w:rsidRPr="002159AB" w:rsidRDefault="00BB448F" w:rsidP="00BB448F">
      <w:pPr>
        <w:numPr>
          <w:ilvl w:val="0"/>
          <w:numId w:val="4"/>
        </w:numPr>
        <w:spacing w:line="360" w:lineRule="auto"/>
        <w:jc w:val="both"/>
        <w:rPr>
          <w:rFonts w:ascii="Garamond" w:hAnsi="Garamond"/>
          <w:sz w:val="22"/>
          <w:szCs w:val="22"/>
          <w:lang w:val="es-AR"/>
        </w:rPr>
      </w:pPr>
      <w:r w:rsidRPr="002159AB">
        <w:rPr>
          <w:rFonts w:ascii="Garamond" w:hAnsi="Garamond"/>
          <w:sz w:val="22"/>
          <w:szCs w:val="22"/>
          <w:lang w:val="es-AR"/>
        </w:rPr>
        <w:t>¿Competían estratégicamente con otro tipo de</w:t>
      </w:r>
      <w:r w:rsidR="003D1F10" w:rsidRPr="002159AB">
        <w:rPr>
          <w:rFonts w:ascii="Garamond" w:hAnsi="Garamond"/>
          <w:sz w:val="22"/>
          <w:szCs w:val="22"/>
          <w:lang w:val="es-AR"/>
        </w:rPr>
        <w:t xml:space="preserve"> denuncias o se complementaban?</w:t>
      </w:r>
    </w:p>
    <w:p w:rsidR="00BB448F" w:rsidRPr="002159AB" w:rsidRDefault="00BB448F" w:rsidP="00BB448F">
      <w:pPr>
        <w:numPr>
          <w:ilvl w:val="0"/>
          <w:numId w:val="4"/>
        </w:numPr>
        <w:spacing w:line="360" w:lineRule="auto"/>
        <w:jc w:val="both"/>
        <w:rPr>
          <w:rFonts w:ascii="Garamond" w:hAnsi="Garamond"/>
          <w:sz w:val="22"/>
          <w:szCs w:val="22"/>
          <w:lang w:val="es-AR"/>
        </w:rPr>
      </w:pPr>
      <w:r w:rsidRPr="002159AB">
        <w:rPr>
          <w:rFonts w:ascii="Garamond" w:hAnsi="Garamond"/>
          <w:sz w:val="22"/>
          <w:szCs w:val="22"/>
          <w:lang w:val="es-AR"/>
        </w:rPr>
        <w:t xml:space="preserve">¿Estas denuncias contaron con el apoyo de los organismos </w:t>
      </w:r>
      <w:r w:rsidR="003D1F10" w:rsidRPr="002159AB">
        <w:rPr>
          <w:rFonts w:ascii="Garamond" w:hAnsi="Garamond"/>
          <w:sz w:val="22"/>
          <w:szCs w:val="22"/>
          <w:lang w:val="es-AR"/>
        </w:rPr>
        <w:t xml:space="preserve">tradicionales </w:t>
      </w:r>
      <w:r w:rsidRPr="002159AB">
        <w:rPr>
          <w:rFonts w:ascii="Garamond" w:hAnsi="Garamond"/>
          <w:sz w:val="22"/>
          <w:szCs w:val="22"/>
          <w:lang w:val="es-AR"/>
        </w:rPr>
        <w:t>de derechos humanos?</w:t>
      </w:r>
      <w:r w:rsidR="003D1F10" w:rsidRPr="002159AB">
        <w:rPr>
          <w:rFonts w:ascii="Garamond" w:hAnsi="Garamond"/>
          <w:sz w:val="22"/>
          <w:szCs w:val="22"/>
          <w:lang w:val="es-AR"/>
        </w:rPr>
        <w:t xml:space="preserve"> ¿Qué otros actores y/o instituciones apoyaron este tipo de denuncias? ¿Hay cámaras empresariales u otros actores económicos apoyando estas investigaciones? ¿Se han encontrado con obstáculos políticos</w:t>
      </w:r>
      <w:r w:rsidR="002159AB" w:rsidRPr="002159AB">
        <w:rPr>
          <w:rFonts w:ascii="Garamond" w:hAnsi="Garamond"/>
          <w:sz w:val="22"/>
          <w:szCs w:val="22"/>
          <w:lang w:val="es-AR"/>
        </w:rPr>
        <w:t xml:space="preserve"> o de grupos de presión</w:t>
      </w:r>
      <w:r w:rsidR="003D1F10" w:rsidRPr="002159AB">
        <w:rPr>
          <w:rFonts w:ascii="Garamond" w:hAnsi="Garamond"/>
          <w:sz w:val="22"/>
          <w:szCs w:val="22"/>
          <w:lang w:val="es-AR"/>
        </w:rPr>
        <w:t xml:space="preserve"> para el avance de su trabajo en la CNV?</w:t>
      </w:r>
    </w:p>
    <w:p w:rsidR="00BB448F" w:rsidRPr="00BB448F" w:rsidRDefault="00BB448F" w:rsidP="00BB448F">
      <w:pPr>
        <w:spacing w:line="360" w:lineRule="auto"/>
        <w:jc w:val="both"/>
        <w:rPr>
          <w:rFonts w:ascii="Garamond" w:hAnsi="Garamond"/>
          <w:b/>
          <w:lang w:val="es-AR"/>
        </w:rPr>
      </w:pPr>
    </w:p>
    <w:p w:rsidR="00F40DA6" w:rsidRPr="002159AB" w:rsidRDefault="00F40DA6" w:rsidP="00290CB2">
      <w:pPr>
        <w:spacing w:line="360" w:lineRule="auto"/>
        <w:jc w:val="both"/>
        <w:rPr>
          <w:rFonts w:ascii="Garamond" w:hAnsi="Garamond"/>
          <w:b/>
        </w:rPr>
      </w:pPr>
      <w:r w:rsidRPr="002159AB">
        <w:rPr>
          <w:rFonts w:ascii="Garamond" w:hAnsi="Garamond"/>
          <w:b/>
        </w:rPr>
        <w:t xml:space="preserve">Por consultas </w:t>
      </w:r>
      <w:r w:rsidR="000808B0">
        <w:rPr>
          <w:rFonts w:ascii="Garamond" w:hAnsi="Garamond"/>
          <w:b/>
        </w:rPr>
        <w:t xml:space="preserve">sobre esta actividad, </w:t>
      </w:r>
      <w:r w:rsidRPr="002159AB">
        <w:rPr>
          <w:rFonts w:ascii="Garamond" w:hAnsi="Garamond"/>
          <w:b/>
        </w:rPr>
        <w:t xml:space="preserve">comunicarse con </w:t>
      </w:r>
      <w:r w:rsidR="00BB448F" w:rsidRPr="002159AB">
        <w:rPr>
          <w:rFonts w:ascii="Garamond" w:hAnsi="Garamond"/>
          <w:b/>
        </w:rPr>
        <w:t>Laura Schenquer</w:t>
      </w:r>
      <w:r w:rsidRPr="002159AB">
        <w:rPr>
          <w:rFonts w:ascii="Garamond" w:hAnsi="Garamond"/>
          <w:b/>
        </w:rPr>
        <w:t xml:space="preserve"> (</w:t>
      </w:r>
      <w:r w:rsidR="00BB448F" w:rsidRPr="002159AB">
        <w:rPr>
          <w:rFonts w:ascii="Garamond" w:hAnsi="Garamond"/>
          <w:b/>
        </w:rPr>
        <w:t>nucleomemoria</w:t>
      </w:r>
      <w:r w:rsidRPr="002159AB">
        <w:rPr>
          <w:rFonts w:ascii="Garamond" w:hAnsi="Garamond"/>
          <w:b/>
        </w:rPr>
        <w:t>@</w:t>
      </w:r>
      <w:r w:rsidR="00BB448F" w:rsidRPr="002159AB">
        <w:rPr>
          <w:rFonts w:ascii="Garamond" w:hAnsi="Garamond"/>
          <w:b/>
        </w:rPr>
        <w:t>yahoo.com.ar)</w:t>
      </w:r>
      <w:r w:rsidRPr="002159AB">
        <w:rPr>
          <w:rFonts w:ascii="Garamond" w:hAnsi="Garamond"/>
          <w:b/>
        </w:rPr>
        <w:t>.</w:t>
      </w:r>
    </w:p>
    <w:sectPr w:rsidR="00F40DA6" w:rsidRPr="002159A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8C" w:rsidRDefault="00800B8C">
      <w:r>
        <w:separator/>
      </w:r>
    </w:p>
  </w:endnote>
  <w:endnote w:type="continuationSeparator" w:id="1">
    <w:p w:rsidR="00800B8C" w:rsidRDefault="00800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0" w:rsidRDefault="000808B0" w:rsidP="004320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8B0" w:rsidRDefault="000808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0" w:rsidRDefault="000808B0" w:rsidP="004320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6656">
      <w:rPr>
        <w:rStyle w:val="Nmerodepgina"/>
        <w:noProof/>
      </w:rPr>
      <w:t>1</w:t>
    </w:r>
    <w:r>
      <w:rPr>
        <w:rStyle w:val="Nmerodepgina"/>
      </w:rPr>
      <w:fldChar w:fldCharType="end"/>
    </w:r>
  </w:p>
  <w:p w:rsidR="000808B0" w:rsidRDefault="000808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8C" w:rsidRDefault="00800B8C">
      <w:r>
        <w:separator/>
      </w:r>
    </w:p>
  </w:footnote>
  <w:footnote w:type="continuationSeparator" w:id="1">
    <w:p w:rsidR="00800B8C" w:rsidRDefault="00800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F47"/>
    <w:multiLevelType w:val="hybridMultilevel"/>
    <w:tmpl w:val="8730CF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446201"/>
    <w:multiLevelType w:val="hybridMultilevel"/>
    <w:tmpl w:val="0FBCEB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157701"/>
    <w:multiLevelType w:val="hybridMultilevel"/>
    <w:tmpl w:val="86C477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9B77F45"/>
    <w:multiLevelType w:val="hybridMultilevel"/>
    <w:tmpl w:val="9F503F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0"/>
    <w:footnote w:id="1"/>
  </w:footnotePr>
  <w:endnotePr>
    <w:endnote w:id="0"/>
    <w:endnote w:id="1"/>
  </w:endnotePr>
  <w:compat/>
  <w:rsids>
    <w:rsidRoot w:val="00091030"/>
    <w:rsid w:val="00003D01"/>
    <w:rsid w:val="00004B13"/>
    <w:rsid w:val="00007B9D"/>
    <w:rsid w:val="00015873"/>
    <w:rsid w:val="00020B05"/>
    <w:rsid w:val="00022F6B"/>
    <w:rsid w:val="0002427D"/>
    <w:rsid w:val="00025110"/>
    <w:rsid w:val="00025EF1"/>
    <w:rsid w:val="0002636E"/>
    <w:rsid w:val="0002673A"/>
    <w:rsid w:val="000309EA"/>
    <w:rsid w:val="00032811"/>
    <w:rsid w:val="00034A93"/>
    <w:rsid w:val="000358C9"/>
    <w:rsid w:val="0004270F"/>
    <w:rsid w:val="000442D2"/>
    <w:rsid w:val="000561B6"/>
    <w:rsid w:val="00056EE4"/>
    <w:rsid w:val="000619E7"/>
    <w:rsid w:val="00061FD4"/>
    <w:rsid w:val="000653A1"/>
    <w:rsid w:val="0007064E"/>
    <w:rsid w:val="00070E9C"/>
    <w:rsid w:val="000728DD"/>
    <w:rsid w:val="000737CE"/>
    <w:rsid w:val="00074561"/>
    <w:rsid w:val="000767C5"/>
    <w:rsid w:val="000808B0"/>
    <w:rsid w:val="0008159B"/>
    <w:rsid w:val="000902D4"/>
    <w:rsid w:val="00090B11"/>
    <w:rsid w:val="00091030"/>
    <w:rsid w:val="000927E8"/>
    <w:rsid w:val="00092CD7"/>
    <w:rsid w:val="000936B1"/>
    <w:rsid w:val="0009632A"/>
    <w:rsid w:val="000A0D41"/>
    <w:rsid w:val="000B000F"/>
    <w:rsid w:val="000B46B0"/>
    <w:rsid w:val="000B4757"/>
    <w:rsid w:val="000B5782"/>
    <w:rsid w:val="000C0BBA"/>
    <w:rsid w:val="000C3600"/>
    <w:rsid w:val="000C574B"/>
    <w:rsid w:val="000C6211"/>
    <w:rsid w:val="000D2584"/>
    <w:rsid w:val="000D3018"/>
    <w:rsid w:val="000F2E33"/>
    <w:rsid w:val="0010172E"/>
    <w:rsid w:val="00106638"/>
    <w:rsid w:val="001076E7"/>
    <w:rsid w:val="00111D16"/>
    <w:rsid w:val="00113AA0"/>
    <w:rsid w:val="001175D9"/>
    <w:rsid w:val="00122D6E"/>
    <w:rsid w:val="00123BD7"/>
    <w:rsid w:val="00126BA0"/>
    <w:rsid w:val="001278A2"/>
    <w:rsid w:val="00130D46"/>
    <w:rsid w:val="00131314"/>
    <w:rsid w:val="001354E6"/>
    <w:rsid w:val="0014372F"/>
    <w:rsid w:val="001456CC"/>
    <w:rsid w:val="001465E3"/>
    <w:rsid w:val="00146A28"/>
    <w:rsid w:val="001503AE"/>
    <w:rsid w:val="00152997"/>
    <w:rsid w:val="001664CA"/>
    <w:rsid w:val="001835FA"/>
    <w:rsid w:val="001840F3"/>
    <w:rsid w:val="00185C74"/>
    <w:rsid w:val="0018632A"/>
    <w:rsid w:val="001869DB"/>
    <w:rsid w:val="00186F29"/>
    <w:rsid w:val="001926D3"/>
    <w:rsid w:val="00192DAD"/>
    <w:rsid w:val="00193894"/>
    <w:rsid w:val="00193C22"/>
    <w:rsid w:val="00193DCC"/>
    <w:rsid w:val="00194AF1"/>
    <w:rsid w:val="0019560D"/>
    <w:rsid w:val="001A2B67"/>
    <w:rsid w:val="001A3FF2"/>
    <w:rsid w:val="001A53FE"/>
    <w:rsid w:val="001A71B1"/>
    <w:rsid w:val="001A78FB"/>
    <w:rsid w:val="001B067A"/>
    <w:rsid w:val="001B0757"/>
    <w:rsid w:val="001B0F0D"/>
    <w:rsid w:val="001B2454"/>
    <w:rsid w:val="001B3588"/>
    <w:rsid w:val="001B6225"/>
    <w:rsid w:val="001C1418"/>
    <w:rsid w:val="001C2BDA"/>
    <w:rsid w:val="001C6F79"/>
    <w:rsid w:val="001D0C49"/>
    <w:rsid w:val="001D0D4D"/>
    <w:rsid w:val="001D0DB3"/>
    <w:rsid w:val="001D1611"/>
    <w:rsid w:val="001D2EC7"/>
    <w:rsid w:val="001D4B28"/>
    <w:rsid w:val="001D5F52"/>
    <w:rsid w:val="001E167F"/>
    <w:rsid w:val="001E285F"/>
    <w:rsid w:val="001E4FC6"/>
    <w:rsid w:val="001E5C6B"/>
    <w:rsid w:val="001E6C15"/>
    <w:rsid w:val="001E6F9C"/>
    <w:rsid w:val="001F029E"/>
    <w:rsid w:val="001F04EB"/>
    <w:rsid w:val="00200394"/>
    <w:rsid w:val="00202211"/>
    <w:rsid w:val="00202B80"/>
    <w:rsid w:val="00205F7B"/>
    <w:rsid w:val="00211267"/>
    <w:rsid w:val="00213270"/>
    <w:rsid w:val="00214C9D"/>
    <w:rsid w:val="0021566B"/>
    <w:rsid w:val="002159AB"/>
    <w:rsid w:val="0021680D"/>
    <w:rsid w:val="00216CC3"/>
    <w:rsid w:val="0021715E"/>
    <w:rsid w:val="00222748"/>
    <w:rsid w:val="00222C46"/>
    <w:rsid w:val="00226A70"/>
    <w:rsid w:val="00230E44"/>
    <w:rsid w:val="002350B7"/>
    <w:rsid w:val="0023592C"/>
    <w:rsid w:val="00241E75"/>
    <w:rsid w:val="00244F8B"/>
    <w:rsid w:val="00246B72"/>
    <w:rsid w:val="002504B5"/>
    <w:rsid w:val="00254BB5"/>
    <w:rsid w:val="00260BE8"/>
    <w:rsid w:val="002639F4"/>
    <w:rsid w:val="00275887"/>
    <w:rsid w:val="00280FD3"/>
    <w:rsid w:val="00290CB2"/>
    <w:rsid w:val="0029200C"/>
    <w:rsid w:val="00293150"/>
    <w:rsid w:val="0029364D"/>
    <w:rsid w:val="0029373B"/>
    <w:rsid w:val="00294365"/>
    <w:rsid w:val="00295758"/>
    <w:rsid w:val="00296D59"/>
    <w:rsid w:val="002A1924"/>
    <w:rsid w:val="002A1B67"/>
    <w:rsid w:val="002A2F84"/>
    <w:rsid w:val="002A469F"/>
    <w:rsid w:val="002A75FB"/>
    <w:rsid w:val="002C1615"/>
    <w:rsid w:val="002C1EE2"/>
    <w:rsid w:val="002C3737"/>
    <w:rsid w:val="002C48F1"/>
    <w:rsid w:val="002C5669"/>
    <w:rsid w:val="002D0790"/>
    <w:rsid w:val="002D0FFD"/>
    <w:rsid w:val="002D3B40"/>
    <w:rsid w:val="002D4190"/>
    <w:rsid w:val="002D4279"/>
    <w:rsid w:val="002D547E"/>
    <w:rsid w:val="002D6EE4"/>
    <w:rsid w:val="002D7964"/>
    <w:rsid w:val="002E0DB1"/>
    <w:rsid w:val="002E1F9E"/>
    <w:rsid w:val="002E6DE5"/>
    <w:rsid w:val="002E7440"/>
    <w:rsid w:val="002F2E1D"/>
    <w:rsid w:val="002F2E30"/>
    <w:rsid w:val="002F3E7D"/>
    <w:rsid w:val="002F5423"/>
    <w:rsid w:val="002F561D"/>
    <w:rsid w:val="002F6441"/>
    <w:rsid w:val="002F78EE"/>
    <w:rsid w:val="003016F2"/>
    <w:rsid w:val="0030339E"/>
    <w:rsid w:val="00311465"/>
    <w:rsid w:val="00312173"/>
    <w:rsid w:val="00312BF0"/>
    <w:rsid w:val="00315139"/>
    <w:rsid w:val="00315607"/>
    <w:rsid w:val="003156BD"/>
    <w:rsid w:val="00317475"/>
    <w:rsid w:val="00322F18"/>
    <w:rsid w:val="00327943"/>
    <w:rsid w:val="00332FB0"/>
    <w:rsid w:val="00334F73"/>
    <w:rsid w:val="0033559D"/>
    <w:rsid w:val="003416C5"/>
    <w:rsid w:val="00341BFB"/>
    <w:rsid w:val="00341F89"/>
    <w:rsid w:val="003515D6"/>
    <w:rsid w:val="0035316E"/>
    <w:rsid w:val="00353522"/>
    <w:rsid w:val="00354D19"/>
    <w:rsid w:val="003550FE"/>
    <w:rsid w:val="003574CE"/>
    <w:rsid w:val="003610BF"/>
    <w:rsid w:val="00362B7F"/>
    <w:rsid w:val="00362EF0"/>
    <w:rsid w:val="00364AE0"/>
    <w:rsid w:val="00365B43"/>
    <w:rsid w:val="00367CE5"/>
    <w:rsid w:val="00371470"/>
    <w:rsid w:val="00375AE1"/>
    <w:rsid w:val="00381382"/>
    <w:rsid w:val="00381E98"/>
    <w:rsid w:val="003834EE"/>
    <w:rsid w:val="00383B0A"/>
    <w:rsid w:val="00383D09"/>
    <w:rsid w:val="00386CBB"/>
    <w:rsid w:val="0038750D"/>
    <w:rsid w:val="00387CF3"/>
    <w:rsid w:val="00390791"/>
    <w:rsid w:val="00390AC8"/>
    <w:rsid w:val="0039529E"/>
    <w:rsid w:val="00395555"/>
    <w:rsid w:val="003A6191"/>
    <w:rsid w:val="003B05EC"/>
    <w:rsid w:val="003B5B43"/>
    <w:rsid w:val="003C1F1C"/>
    <w:rsid w:val="003C31F2"/>
    <w:rsid w:val="003C410D"/>
    <w:rsid w:val="003C65E8"/>
    <w:rsid w:val="003C6C57"/>
    <w:rsid w:val="003C71F8"/>
    <w:rsid w:val="003C7DAA"/>
    <w:rsid w:val="003C7DB6"/>
    <w:rsid w:val="003D07A2"/>
    <w:rsid w:val="003D1618"/>
    <w:rsid w:val="003D1DCA"/>
    <w:rsid w:val="003D1F10"/>
    <w:rsid w:val="003D3A86"/>
    <w:rsid w:val="003D3BA5"/>
    <w:rsid w:val="003F2E07"/>
    <w:rsid w:val="003F6A16"/>
    <w:rsid w:val="003F6E2C"/>
    <w:rsid w:val="003F7B04"/>
    <w:rsid w:val="003F7E0E"/>
    <w:rsid w:val="00401267"/>
    <w:rsid w:val="0040400B"/>
    <w:rsid w:val="0040537E"/>
    <w:rsid w:val="004063B6"/>
    <w:rsid w:val="00412925"/>
    <w:rsid w:val="00412B21"/>
    <w:rsid w:val="00416088"/>
    <w:rsid w:val="00416105"/>
    <w:rsid w:val="00416457"/>
    <w:rsid w:val="00417623"/>
    <w:rsid w:val="0042346F"/>
    <w:rsid w:val="00423C0C"/>
    <w:rsid w:val="0042656C"/>
    <w:rsid w:val="00427398"/>
    <w:rsid w:val="0043008C"/>
    <w:rsid w:val="00432037"/>
    <w:rsid w:val="0043454A"/>
    <w:rsid w:val="004363B3"/>
    <w:rsid w:val="00442433"/>
    <w:rsid w:val="00443B79"/>
    <w:rsid w:val="004452BE"/>
    <w:rsid w:val="00446236"/>
    <w:rsid w:val="004471F2"/>
    <w:rsid w:val="0045183E"/>
    <w:rsid w:val="00451DD5"/>
    <w:rsid w:val="004551CA"/>
    <w:rsid w:val="00460EB3"/>
    <w:rsid w:val="00464FE4"/>
    <w:rsid w:val="0046667B"/>
    <w:rsid w:val="004673D9"/>
    <w:rsid w:val="004724E5"/>
    <w:rsid w:val="004754F3"/>
    <w:rsid w:val="0047597E"/>
    <w:rsid w:val="004772FE"/>
    <w:rsid w:val="00477A45"/>
    <w:rsid w:val="00481505"/>
    <w:rsid w:val="00490C3D"/>
    <w:rsid w:val="00492E65"/>
    <w:rsid w:val="0049359C"/>
    <w:rsid w:val="004943A1"/>
    <w:rsid w:val="004A1124"/>
    <w:rsid w:val="004B1F1B"/>
    <w:rsid w:val="004B2844"/>
    <w:rsid w:val="004B6281"/>
    <w:rsid w:val="004B7604"/>
    <w:rsid w:val="004B779E"/>
    <w:rsid w:val="004B787E"/>
    <w:rsid w:val="004C03F2"/>
    <w:rsid w:val="004C0E4A"/>
    <w:rsid w:val="004C2ABB"/>
    <w:rsid w:val="004C7863"/>
    <w:rsid w:val="004D0046"/>
    <w:rsid w:val="004D184C"/>
    <w:rsid w:val="004D1C4D"/>
    <w:rsid w:val="004D3AD9"/>
    <w:rsid w:val="004D4356"/>
    <w:rsid w:val="004E07ED"/>
    <w:rsid w:val="004E26BF"/>
    <w:rsid w:val="004E4E4F"/>
    <w:rsid w:val="004E68E5"/>
    <w:rsid w:val="004F5062"/>
    <w:rsid w:val="00500C12"/>
    <w:rsid w:val="005146ED"/>
    <w:rsid w:val="00516B46"/>
    <w:rsid w:val="00520CF9"/>
    <w:rsid w:val="00520DE3"/>
    <w:rsid w:val="00524C22"/>
    <w:rsid w:val="00526108"/>
    <w:rsid w:val="00530433"/>
    <w:rsid w:val="005347A2"/>
    <w:rsid w:val="00541F0F"/>
    <w:rsid w:val="00544503"/>
    <w:rsid w:val="00545B3B"/>
    <w:rsid w:val="0055018A"/>
    <w:rsid w:val="00551AFC"/>
    <w:rsid w:val="0056330B"/>
    <w:rsid w:val="00564C34"/>
    <w:rsid w:val="0056627A"/>
    <w:rsid w:val="00570001"/>
    <w:rsid w:val="005705F3"/>
    <w:rsid w:val="00570CFF"/>
    <w:rsid w:val="00571B6F"/>
    <w:rsid w:val="005728C0"/>
    <w:rsid w:val="005732A3"/>
    <w:rsid w:val="005760BD"/>
    <w:rsid w:val="00583755"/>
    <w:rsid w:val="005851B9"/>
    <w:rsid w:val="00586F7D"/>
    <w:rsid w:val="00587357"/>
    <w:rsid w:val="005915D8"/>
    <w:rsid w:val="005924CC"/>
    <w:rsid w:val="00592BC5"/>
    <w:rsid w:val="0059427D"/>
    <w:rsid w:val="00594703"/>
    <w:rsid w:val="005970E7"/>
    <w:rsid w:val="005A0007"/>
    <w:rsid w:val="005A0387"/>
    <w:rsid w:val="005A090A"/>
    <w:rsid w:val="005A5267"/>
    <w:rsid w:val="005B0206"/>
    <w:rsid w:val="005B311D"/>
    <w:rsid w:val="005B4ABB"/>
    <w:rsid w:val="005C0875"/>
    <w:rsid w:val="005C09C7"/>
    <w:rsid w:val="005C1F99"/>
    <w:rsid w:val="005C5C0A"/>
    <w:rsid w:val="005D4CB1"/>
    <w:rsid w:val="005D4CEB"/>
    <w:rsid w:val="005E10B0"/>
    <w:rsid w:val="005E3093"/>
    <w:rsid w:val="005E4A6D"/>
    <w:rsid w:val="005F0033"/>
    <w:rsid w:val="005F3ABB"/>
    <w:rsid w:val="005F5BB2"/>
    <w:rsid w:val="005F6C15"/>
    <w:rsid w:val="005F6C5D"/>
    <w:rsid w:val="005F723C"/>
    <w:rsid w:val="005F7B5A"/>
    <w:rsid w:val="0060170D"/>
    <w:rsid w:val="00612440"/>
    <w:rsid w:val="0061400E"/>
    <w:rsid w:val="00617B73"/>
    <w:rsid w:val="0062568C"/>
    <w:rsid w:val="00625831"/>
    <w:rsid w:val="00632712"/>
    <w:rsid w:val="00634199"/>
    <w:rsid w:val="00640AB9"/>
    <w:rsid w:val="00643CDC"/>
    <w:rsid w:val="00645B4E"/>
    <w:rsid w:val="00650130"/>
    <w:rsid w:val="006606E2"/>
    <w:rsid w:val="00662EE1"/>
    <w:rsid w:val="0066685C"/>
    <w:rsid w:val="00670B99"/>
    <w:rsid w:val="006712FF"/>
    <w:rsid w:val="006731EA"/>
    <w:rsid w:val="00673C07"/>
    <w:rsid w:val="0067465E"/>
    <w:rsid w:val="006767C3"/>
    <w:rsid w:val="00677D61"/>
    <w:rsid w:val="006818B3"/>
    <w:rsid w:val="006840E0"/>
    <w:rsid w:val="00685EC6"/>
    <w:rsid w:val="00686FF3"/>
    <w:rsid w:val="0069018A"/>
    <w:rsid w:val="00690E93"/>
    <w:rsid w:val="00694069"/>
    <w:rsid w:val="006A0E4F"/>
    <w:rsid w:val="006A1DF2"/>
    <w:rsid w:val="006A6529"/>
    <w:rsid w:val="006A67AC"/>
    <w:rsid w:val="006A6BDF"/>
    <w:rsid w:val="006B05E9"/>
    <w:rsid w:val="006B3C6F"/>
    <w:rsid w:val="006C034D"/>
    <w:rsid w:val="006C2CAA"/>
    <w:rsid w:val="006C3106"/>
    <w:rsid w:val="006C5561"/>
    <w:rsid w:val="006C5F04"/>
    <w:rsid w:val="006D540A"/>
    <w:rsid w:val="006E6855"/>
    <w:rsid w:val="006E71D6"/>
    <w:rsid w:val="006F0430"/>
    <w:rsid w:val="006F175D"/>
    <w:rsid w:val="006F39D0"/>
    <w:rsid w:val="006F6CC7"/>
    <w:rsid w:val="00700A9C"/>
    <w:rsid w:val="00702140"/>
    <w:rsid w:val="00702975"/>
    <w:rsid w:val="007079C3"/>
    <w:rsid w:val="00713BB8"/>
    <w:rsid w:val="00717B48"/>
    <w:rsid w:val="007253C8"/>
    <w:rsid w:val="00734719"/>
    <w:rsid w:val="0074414E"/>
    <w:rsid w:val="00745FE8"/>
    <w:rsid w:val="00747480"/>
    <w:rsid w:val="00766F65"/>
    <w:rsid w:val="00772A35"/>
    <w:rsid w:val="00773F62"/>
    <w:rsid w:val="00776340"/>
    <w:rsid w:val="007809EF"/>
    <w:rsid w:val="0078220C"/>
    <w:rsid w:val="007845B4"/>
    <w:rsid w:val="007863D8"/>
    <w:rsid w:val="00791DC3"/>
    <w:rsid w:val="007941BD"/>
    <w:rsid w:val="007A6526"/>
    <w:rsid w:val="007A6D22"/>
    <w:rsid w:val="007B026C"/>
    <w:rsid w:val="007B250C"/>
    <w:rsid w:val="007C2EE1"/>
    <w:rsid w:val="007C42C7"/>
    <w:rsid w:val="007C477D"/>
    <w:rsid w:val="007C5AEE"/>
    <w:rsid w:val="007C687F"/>
    <w:rsid w:val="007D35DE"/>
    <w:rsid w:val="007D720A"/>
    <w:rsid w:val="007E2D1E"/>
    <w:rsid w:val="007E2FD4"/>
    <w:rsid w:val="007E5E6A"/>
    <w:rsid w:val="007E68E0"/>
    <w:rsid w:val="007F26E7"/>
    <w:rsid w:val="007F3E26"/>
    <w:rsid w:val="007F487B"/>
    <w:rsid w:val="007F63F5"/>
    <w:rsid w:val="007F6A6B"/>
    <w:rsid w:val="00800B8C"/>
    <w:rsid w:val="0080146F"/>
    <w:rsid w:val="00802D96"/>
    <w:rsid w:val="00803B37"/>
    <w:rsid w:val="00806122"/>
    <w:rsid w:val="008061B0"/>
    <w:rsid w:val="008066B4"/>
    <w:rsid w:val="00806E1F"/>
    <w:rsid w:val="00807412"/>
    <w:rsid w:val="008147A0"/>
    <w:rsid w:val="00823B83"/>
    <w:rsid w:val="00825358"/>
    <w:rsid w:val="0082603F"/>
    <w:rsid w:val="00831191"/>
    <w:rsid w:val="00832196"/>
    <w:rsid w:val="008328E6"/>
    <w:rsid w:val="008329CB"/>
    <w:rsid w:val="008336EF"/>
    <w:rsid w:val="00833F71"/>
    <w:rsid w:val="00834B07"/>
    <w:rsid w:val="00834FC1"/>
    <w:rsid w:val="00834FC9"/>
    <w:rsid w:val="0083609B"/>
    <w:rsid w:val="008404E1"/>
    <w:rsid w:val="00845C75"/>
    <w:rsid w:val="00847CAC"/>
    <w:rsid w:val="00855315"/>
    <w:rsid w:val="008606F8"/>
    <w:rsid w:val="00861F8E"/>
    <w:rsid w:val="00862406"/>
    <w:rsid w:val="00864923"/>
    <w:rsid w:val="00865C6C"/>
    <w:rsid w:val="00867602"/>
    <w:rsid w:val="008700C2"/>
    <w:rsid w:val="00870EF5"/>
    <w:rsid w:val="008727F0"/>
    <w:rsid w:val="00874109"/>
    <w:rsid w:val="008765F2"/>
    <w:rsid w:val="00882BF3"/>
    <w:rsid w:val="0088631E"/>
    <w:rsid w:val="008903AB"/>
    <w:rsid w:val="0089092A"/>
    <w:rsid w:val="008A2300"/>
    <w:rsid w:val="008A2D05"/>
    <w:rsid w:val="008A2EC8"/>
    <w:rsid w:val="008B0A58"/>
    <w:rsid w:val="008B1BBD"/>
    <w:rsid w:val="008B1D4B"/>
    <w:rsid w:val="008B2849"/>
    <w:rsid w:val="008B3169"/>
    <w:rsid w:val="008B7758"/>
    <w:rsid w:val="008C543E"/>
    <w:rsid w:val="008C6A58"/>
    <w:rsid w:val="008D4D23"/>
    <w:rsid w:val="008E4F73"/>
    <w:rsid w:val="008F3174"/>
    <w:rsid w:val="008F372F"/>
    <w:rsid w:val="008F6FE9"/>
    <w:rsid w:val="00902EB4"/>
    <w:rsid w:val="00904086"/>
    <w:rsid w:val="00905E09"/>
    <w:rsid w:val="00906533"/>
    <w:rsid w:val="00911960"/>
    <w:rsid w:val="009119B2"/>
    <w:rsid w:val="00912D6E"/>
    <w:rsid w:val="00913276"/>
    <w:rsid w:val="00913549"/>
    <w:rsid w:val="009157D3"/>
    <w:rsid w:val="00920D1D"/>
    <w:rsid w:val="0092354E"/>
    <w:rsid w:val="0092446C"/>
    <w:rsid w:val="0092618D"/>
    <w:rsid w:val="009327F9"/>
    <w:rsid w:val="009328C1"/>
    <w:rsid w:val="009348E3"/>
    <w:rsid w:val="00934FD7"/>
    <w:rsid w:val="009410EE"/>
    <w:rsid w:val="009410F9"/>
    <w:rsid w:val="00944BA8"/>
    <w:rsid w:val="00944E16"/>
    <w:rsid w:val="00952AD9"/>
    <w:rsid w:val="00953E6E"/>
    <w:rsid w:val="009565F7"/>
    <w:rsid w:val="00956B56"/>
    <w:rsid w:val="009639D4"/>
    <w:rsid w:val="009643EC"/>
    <w:rsid w:val="009669D2"/>
    <w:rsid w:val="009725C4"/>
    <w:rsid w:val="009814E3"/>
    <w:rsid w:val="0098280B"/>
    <w:rsid w:val="0098531D"/>
    <w:rsid w:val="00986116"/>
    <w:rsid w:val="00987FE1"/>
    <w:rsid w:val="009908CC"/>
    <w:rsid w:val="00990F7E"/>
    <w:rsid w:val="00994393"/>
    <w:rsid w:val="009950F1"/>
    <w:rsid w:val="009959E9"/>
    <w:rsid w:val="009A27C6"/>
    <w:rsid w:val="009A2993"/>
    <w:rsid w:val="009A3B72"/>
    <w:rsid w:val="009B6FC2"/>
    <w:rsid w:val="009C4282"/>
    <w:rsid w:val="009C4317"/>
    <w:rsid w:val="009C4CCD"/>
    <w:rsid w:val="009C5380"/>
    <w:rsid w:val="009D3A9F"/>
    <w:rsid w:val="009D46C2"/>
    <w:rsid w:val="009D6617"/>
    <w:rsid w:val="009E573B"/>
    <w:rsid w:val="009E5828"/>
    <w:rsid w:val="009F1E87"/>
    <w:rsid w:val="009F2216"/>
    <w:rsid w:val="009F28CD"/>
    <w:rsid w:val="009F6117"/>
    <w:rsid w:val="009F7180"/>
    <w:rsid w:val="00A03655"/>
    <w:rsid w:val="00A11226"/>
    <w:rsid w:val="00A14B4C"/>
    <w:rsid w:val="00A15719"/>
    <w:rsid w:val="00A174A1"/>
    <w:rsid w:val="00A23429"/>
    <w:rsid w:val="00A23994"/>
    <w:rsid w:val="00A23DE1"/>
    <w:rsid w:val="00A23E70"/>
    <w:rsid w:val="00A31C36"/>
    <w:rsid w:val="00A40C56"/>
    <w:rsid w:val="00A41385"/>
    <w:rsid w:val="00A43ABD"/>
    <w:rsid w:val="00A44199"/>
    <w:rsid w:val="00A45682"/>
    <w:rsid w:val="00A46138"/>
    <w:rsid w:val="00A518CC"/>
    <w:rsid w:val="00A52EF8"/>
    <w:rsid w:val="00A53B66"/>
    <w:rsid w:val="00A54194"/>
    <w:rsid w:val="00A603BD"/>
    <w:rsid w:val="00A607E9"/>
    <w:rsid w:val="00A61C26"/>
    <w:rsid w:val="00A64FF5"/>
    <w:rsid w:val="00A6627F"/>
    <w:rsid w:val="00A662BC"/>
    <w:rsid w:val="00A67488"/>
    <w:rsid w:val="00A73191"/>
    <w:rsid w:val="00A73AD8"/>
    <w:rsid w:val="00A7507B"/>
    <w:rsid w:val="00A7595F"/>
    <w:rsid w:val="00A7675A"/>
    <w:rsid w:val="00A76FF0"/>
    <w:rsid w:val="00A82A20"/>
    <w:rsid w:val="00A8565F"/>
    <w:rsid w:val="00A9072D"/>
    <w:rsid w:val="00A90B94"/>
    <w:rsid w:val="00A90CBF"/>
    <w:rsid w:val="00A910CE"/>
    <w:rsid w:val="00A96E25"/>
    <w:rsid w:val="00AA33AE"/>
    <w:rsid w:val="00AA7E7B"/>
    <w:rsid w:val="00AA7EF8"/>
    <w:rsid w:val="00AB19BE"/>
    <w:rsid w:val="00AB1EF5"/>
    <w:rsid w:val="00AB4F49"/>
    <w:rsid w:val="00AB5878"/>
    <w:rsid w:val="00AC2251"/>
    <w:rsid w:val="00AC5042"/>
    <w:rsid w:val="00AC7ED0"/>
    <w:rsid w:val="00AD3985"/>
    <w:rsid w:val="00AD75FC"/>
    <w:rsid w:val="00AE1033"/>
    <w:rsid w:val="00AE354D"/>
    <w:rsid w:val="00B02544"/>
    <w:rsid w:val="00B025AF"/>
    <w:rsid w:val="00B03563"/>
    <w:rsid w:val="00B04536"/>
    <w:rsid w:val="00B0569A"/>
    <w:rsid w:val="00B12476"/>
    <w:rsid w:val="00B13AEC"/>
    <w:rsid w:val="00B13C7C"/>
    <w:rsid w:val="00B15A08"/>
    <w:rsid w:val="00B175AF"/>
    <w:rsid w:val="00B21C55"/>
    <w:rsid w:val="00B2583C"/>
    <w:rsid w:val="00B26ADC"/>
    <w:rsid w:val="00B2750F"/>
    <w:rsid w:val="00B41C19"/>
    <w:rsid w:val="00B41ED5"/>
    <w:rsid w:val="00B42969"/>
    <w:rsid w:val="00B43DA7"/>
    <w:rsid w:val="00B45219"/>
    <w:rsid w:val="00B459D0"/>
    <w:rsid w:val="00B46049"/>
    <w:rsid w:val="00B50670"/>
    <w:rsid w:val="00B5233C"/>
    <w:rsid w:val="00B52D37"/>
    <w:rsid w:val="00B56A46"/>
    <w:rsid w:val="00B61C80"/>
    <w:rsid w:val="00B61EFD"/>
    <w:rsid w:val="00B63D79"/>
    <w:rsid w:val="00B66F26"/>
    <w:rsid w:val="00B72C1F"/>
    <w:rsid w:val="00B7430B"/>
    <w:rsid w:val="00B75FA3"/>
    <w:rsid w:val="00B7648A"/>
    <w:rsid w:val="00B767A5"/>
    <w:rsid w:val="00B854DA"/>
    <w:rsid w:val="00B92517"/>
    <w:rsid w:val="00B93557"/>
    <w:rsid w:val="00B93788"/>
    <w:rsid w:val="00B94A5D"/>
    <w:rsid w:val="00B976EA"/>
    <w:rsid w:val="00B977D2"/>
    <w:rsid w:val="00BA1EE1"/>
    <w:rsid w:val="00BA6788"/>
    <w:rsid w:val="00BB448F"/>
    <w:rsid w:val="00BB5ED5"/>
    <w:rsid w:val="00BB70BA"/>
    <w:rsid w:val="00BC0358"/>
    <w:rsid w:val="00BC09EB"/>
    <w:rsid w:val="00BC62D8"/>
    <w:rsid w:val="00BC6FED"/>
    <w:rsid w:val="00BD08A2"/>
    <w:rsid w:val="00BD0A22"/>
    <w:rsid w:val="00BD2C96"/>
    <w:rsid w:val="00BD4237"/>
    <w:rsid w:val="00BD50EE"/>
    <w:rsid w:val="00BD572B"/>
    <w:rsid w:val="00BE3C63"/>
    <w:rsid w:val="00BE3DAF"/>
    <w:rsid w:val="00BE509A"/>
    <w:rsid w:val="00BE76B1"/>
    <w:rsid w:val="00BE7744"/>
    <w:rsid w:val="00C01DAC"/>
    <w:rsid w:val="00C03D8A"/>
    <w:rsid w:val="00C055FC"/>
    <w:rsid w:val="00C0637E"/>
    <w:rsid w:val="00C06B45"/>
    <w:rsid w:val="00C14E9E"/>
    <w:rsid w:val="00C154A2"/>
    <w:rsid w:val="00C160C4"/>
    <w:rsid w:val="00C164BD"/>
    <w:rsid w:val="00C2795C"/>
    <w:rsid w:val="00C27C8B"/>
    <w:rsid w:val="00C31D69"/>
    <w:rsid w:val="00C338E0"/>
    <w:rsid w:val="00C37597"/>
    <w:rsid w:val="00C43C02"/>
    <w:rsid w:val="00C45AC0"/>
    <w:rsid w:val="00C54122"/>
    <w:rsid w:val="00C55D16"/>
    <w:rsid w:val="00C61DB4"/>
    <w:rsid w:val="00C61EFA"/>
    <w:rsid w:val="00C6420F"/>
    <w:rsid w:val="00C65FA1"/>
    <w:rsid w:val="00C70116"/>
    <w:rsid w:val="00C70F1F"/>
    <w:rsid w:val="00C717D2"/>
    <w:rsid w:val="00C71C1D"/>
    <w:rsid w:val="00C7225C"/>
    <w:rsid w:val="00C74137"/>
    <w:rsid w:val="00C77C49"/>
    <w:rsid w:val="00C849DC"/>
    <w:rsid w:val="00C85B2A"/>
    <w:rsid w:val="00C9287B"/>
    <w:rsid w:val="00CA1A53"/>
    <w:rsid w:val="00CA343F"/>
    <w:rsid w:val="00CB6574"/>
    <w:rsid w:val="00CB69E4"/>
    <w:rsid w:val="00CC04A8"/>
    <w:rsid w:val="00CC3937"/>
    <w:rsid w:val="00CC4685"/>
    <w:rsid w:val="00CC62CB"/>
    <w:rsid w:val="00CC6BD2"/>
    <w:rsid w:val="00CD1015"/>
    <w:rsid w:val="00CD1F01"/>
    <w:rsid w:val="00CD2429"/>
    <w:rsid w:val="00CD2684"/>
    <w:rsid w:val="00CD2D80"/>
    <w:rsid w:val="00CD6723"/>
    <w:rsid w:val="00CD6AA6"/>
    <w:rsid w:val="00CD7945"/>
    <w:rsid w:val="00CD7D8A"/>
    <w:rsid w:val="00CE1709"/>
    <w:rsid w:val="00CE5FD5"/>
    <w:rsid w:val="00CE7D68"/>
    <w:rsid w:val="00CF5318"/>
    <w:rsid w:val="00CF7A4E"/>
    <w:rsid w:val="00D0440E"/>
    <w:rsid w:val="00D07E66"/>
    <w:rsid w:val="00D16ED0"/>
    <w:rsid w:val="00D2265E"/>
    <w:rsid w:val="00D2474B"/>
    <w:rsid w:val="00D24BEF"/>
    <w:rsid w:val="00D30172"/>
    <w:rsid w:val="00D3177F"/>
    <w:rsid w:val="00D31822"/>
    <w:rsid w:val="00D33AC8"/>
    <w:rsid w:val="00D368B8"/>
    <w:rsid w:val="00D36CEC"/>
    <w:rsid w:val="00D37AD9"/>
    <w:rsid w:val="00D37ED4"/>
    <w:rsid w:val="00D413FB"/>
    <w:rsid w:val="00D43F52"/>
    <w:rsid w:val="00D465C0"/>
    <w:rsid w:val="00D50ADA"/>
    <w:rsid w:val="00D512CA"/>
    <w:rsid w:val="00D53CFC"/>
    <w:rsid w:val="00D55572"/>
    <w:rsid w:val="00D55CAA"/>
    <w:rsid w:val="00D61178"/>
    <w:rsid w:val="00D611A8"/>
    <w:rsid w:val="00D616CE"/>
    <w:rsid w:val="00D61F56"/>
    <w:rsid w:val="00D62ECA"/>
    <w:rsid w:val="00D67B99"/>
    <w:rsid w:val="00D727E4"/>
    <w:rsid w:val="00D74589"/>
    <w:rsid w:val="00D75E66"/>
    <w:rsid w:val="00D76981"/>
    <w:rsid w:val="00D777AB"/>
    <w:rsid w:val="00D811F8"/>
    <w:rsid w:val="00D83DCA"/>
    <w:rsid w:val="00D91AF0"/>
    <w:rsid w:val="00D95B90"/>
    <w:rsid w:val="00D97A82"/>
    <w:rsid w:val="00D97CA5"/>
    <w:rsid w:val="00DA3FB3"/>
    <w:rsid w:val="00DA692E"/>
    <w:rsid w:val="00DB3422"/>
    <w:rsid w:val="00DB4C85"/>
    <w:rsid w:val="00DB58F9"/>
    <w:rsid w:val="00DB7B0B"/>
    <w:rsid w:val="00DC0921"/>
    <w:rsid w:val="00DC4F7E"/>
    <w:rsid w:val="00DD5845"/>
    <w:rsid w:val="00DD5FF5"/>
    <w:rsid w:val="00DD6FD1"/>
    <w:rsid w:val="00DD7734"/>
    <w:rsid w:val="00DE214E"/>
    <w:rsid w:val="00DE3E84"/>
    <w:rsid w:val="00DE5538"/>
    <w:rsid w:val="00DE62D0"/>
    <w:rsid w:val="00DF6B03"/>
    <w:rsid w:val="00E01E1A"/>
    <w:rsid w:val="00E02C6B"/>
    <w:rsid w:val="00E03426"/>
    <w:rsid w:val="00E0376E"/>
    <w:rsid w:val="00E03A39"/>
    <w:rsid w:val="00E0473B"/>
    <w:rsid w:val="00E05756"/>
    <w:rsid w:val="00E06D65"/>
    <w:rsid w:val="00E11076"/>
    <w:rsid w:val="00E14184"/>
    <w:rsid w:val="00E14D36"/>
    <w:rsid w:val="00E23C9D"/>
    <w:rsid w:val="00E2496F"/>
    <w:rsid w:val="00E261DF"/>
    <w:rsid w:val="00E26EEC"/>
    <w:rsid w:val="00E34CE7"/>
    <w:rsid w:val="00E351A3"/>
    <w:rsid w:val="00E36D07"/>
    <w:rsid w:val="00E4196C"/>
    <w:rsid w:val="00E42220"/>
    <w:rsid w:val="00E42332"/>
    <w:rsid w:val="00E517E2"/>
    <w:rsid w:val="00E51863"/>
    <w:rsid w:val="00E526F2"/>
    <w:rsid w:val="00E54D48"/>
    <w:rsid w:val="00E63FD9"/>
    <w:rsid w:val="00E7180A"/>
    <w:rsid w:val="00E822E2"/>
    <w:rsid w:val="00E911FF"/>
    <w:rsid w:val="00E92A99"/>
    <w:rsid w:val="00EA327A"/>
    <w:rsid w:val="00EB08AA"/>
    <w:rsid w:val="00EB1406"/>
    <w:rsid w:val="00EB3603"/>
    <w:rsid w:val="00EB41CB"/>
    <w:rsid w:val="00EB50CA"/>
    <w:rsid w:val="00EC00EC"/>
    <w:rsid w:val="00EC1DAE"/>
    <w:rsid w:val="00EC1DE1"/>
    <w:rsid w:val="00EC48F4"/>
    <w:rsid w:val="00ED07CB"/>
    <w:rsid w:val="00ED0E8C"/>
    <w:rsid w:val="00ED164E"/>
    <w:rsid w:val="00ED27AC"/>
    <w:rsid w:val="00EE1521"/>
    <w:rsid w:val="00EE186D"/>
    <w:rsid w:val="00EE299C"/>
    <w:rsid w:val="00EE4DD7"/>
    <w:rsid w:val="00EE72FC"/>
    <w:rsid w:val="00EF01CB"/>
    <w:rsid w:val="00EF039C"/>
    <w:rsid w:val="00EF1EA9"/>
    <w:rsid w:val="00EF4477"/>
    <w:rsid w:val="00EF6283"/>
    <w:rsid w:val="00EF7E8D"/>
    <w:rsid w:val="00F001DC"/>
    <w:rsid w:val="00F0535A"/>
    <w:rsid w:val="00F07C5C"/>
    <w:rsid w:val="00F11284"/>
    <w:rsid w:val="00F11F01"/>
    <w:rsid w:val="00F133B8"/>
    <w:rsid w:val="00F14594"/>
    <w:rsid w:val="00F1505B"/>
    <w:rsid w:val="00F165B6"/>
    <w:rsid w:val="00F20E39"/>
    <w:rsid w:val="00F213DA"/>
    <w:rsid w:val="00F237AE"/>
    <w:rsid w:val="00F24380"/>
    <w:rsid w:val="00F25289"/>
    <w:rsid w:val="00F27E9F"/>
    <w:rsid w:val="00F36414"/>
    <w:rsid w:val="00F40DA6"/>
    <w:rsid w:val="00F41C03"/>
    <w:rsid w:val="00F43C56"/>
    <w:rsid w:val="00F53F4F"/>
    <w:rsid w:val="00F606D3"/>
    <w:rsid w:val="00F60FB6"/>
    <w:rsid w:val="00F65C5C"/>
    <w:rsid w:val="00F671F0"/>
    <w:rsid w:val="00F71507"/>
    <w:rsid w:val="00F71646"/>
    <w:rsid w:val="00F7164E"/>
    <w:rsid w:val="00F71651"/>
    <w:rsid w:val="00F747C9"/>
    <w:rsid w:val="00F77F8A"/>
    <w:rsid w:val="00F80CAC"/>
    <w:rsid w:val="00F82611"/>
    <w:rsid w:val="00F840BF"/>
    <w:rsid w:val="00F84201"/>
    <w:rsid w:val="00F84E29"/>
    <w:rsid w:val="00F86CE5"/>
    <w:rsid w:val="00F87300"/>
    <w:rsid w:val="00F90269"/>
    <w:rsid w:val="00F908C4"/>
    <w:rsid w:val="00F96E60"/>
    <w:rsid w:val="00FA0CB6"/>
    <w:rsid w:val="00FA57C9"/>
    <w:rsid w:val="00FA588C"/>
    <w:rsid w:val="00FA7701"/>
    <w:rsid w:val="00FC10E1"/>
    <w:rsid w:val="00FC57E7"/>
    <w:rsid w:val="00FD5DA1"/>
    <w:rsid w:val="00FD6EC7"/>
    <w:rsid w:val="00FE04C2"/>
    <w:rsid w:val="00FE54BD"/>
    <w:rsid w:val="00FF1431"/>
    <w:rsid w:val="00FF1667"/>
    <w:rsid w:val="00FF1BF9"/>
    <w:rsid w:val="00FF3AF0"/>
    <w:rsid w:val="00FF4F04"/>
    <w:rsid w:val="00FF66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70E9C"/>
  </w:style>
  <w:style w:type="paragraph" w:styleId="Piedepgina">
    <w:name w:val="footer"/>
    <w:basedOn w:val="Normal"/>
    <w:rsid w:val="002159AB"/>
    <w:pPr>
      <w:tabs>
        <w:tab w:val="center" w:pos="4252"/>
        <w:tab w:val="right" w:pos="8504"/>
      </w:tabs>
    </w:pPr>
  </w:style>
  <w:style w:type="character" w:styleId="Nmerodepgina">
    <w:name w:val="page number"/>
    <w:basedOn w:val="Fuentedeprrafopredeter"/>
    <w:rsid w:val="002159AB"/>
  </w:style>
</w:styles>
</file>

<file path=word/webSettings.xml><?xml version="1.0" encoding="utf-8"?>
<w:webSettings xmlns:r="http://schemas.openxmlformats.org/officeDocument/2006/relationships" xmlns:w="http://schemas.openxmlformats.org/wordprocessingml/2006/main">
  <w:divs>
    <w:div w:id="1692610544">
      <w:bodyDiv w:val="1"/>
      <w:marLeft w:val="0"/>
      <w:marRight w:val="0"/>
      <w:marTop w:val="0"/>
      <w:marBottom w:val="0"/>
      <w:divBdr>
        <w:top w:val="none" w:sz="0" w:space="0" w:color="auto"/>
        <w:left w:val="none" w:sz="0" w:space="0" w:color="auto"/>
        <w:bottom w:val="none" w:sz="0" w:space="0" w:color="auto"/>
        <w:right w:val="none" w:sz="0" w:space="0" w:color="auto"/>
      </w:divBdr>
      <w:divsChild>
        <w:div w:id="1336692968">
          <w:marLeft w:val="0"/>
          <w:marRight w:val="0"/>
          <w:marTop w:val="0"/>
          <w:marBottom w:val="0"/>
          <w:divBdr>
            <w:top w:val="none" w:sz="0" w:space="0" w:color="auto"/>
            <w:left w:val="none" w:sz="0" w:space="0" w:color="auto"/>
            <w:bottom w:val="none" w:sz="0" w:space="0" w:color="auto"/>
            <w:right w:val="none" w:sz="0" w:space="0" w:color="auto"/>
          </w:divBdr>
          <w:divsChild>
            <w:div w:id="1461873807">
              <w:marLeft w:val="0"/>
              <w:marRight w:val="0"/>
              <w:marTop w:val="0"/>
              <w:marBottom w:val="0"/>
              <w:divBdr>
                <w:top w:val="none" w:sz="0" w:space="0" w:color="auto"/>
                <w:left w:val="none" w:sz="0" w:space="0" w:color="auto"/>
                <w:bottom w:val="none" w:sz="0" w:space="0" w:color="auto"/>
                <w:right w:val="none" w:sz="0" w:space="0" w:color="auto"/>
              </w:divBdr>
              <w:divsChild>
                <w:div w:id="1917322860">
                  <w:marLeft w:val="0"/>
                  <w:marRight w:val="0"/>
                  <w:marTop w:val="0"/>
                  <w:marBottom w:val="0"/>
                  <w:divBdr>
                    <w:top w:val="none" w:sz="0" w:space="0" w:color="auto"/>
                    <w:left w:val="none" w:sz="0" w:space="0" w:color="auto"/>
                    <w:bottom w:val="none" w:sz="0" w:space="0" w:color="auto"/>
                    <w:right w:val="none" w:sz="0" w:space="0" w:color="auto"/>
                  </w:divBdr>
                  <w:divsChild>
                    <w:div w:id="1446460406">
                      <w:marLeft w:val="0"/>
                      <w:marRight w:val="0"/>
                      <w:marTop w:val="0"/>
                      <w:marBottom w:val="0"/>
                      <w:divBdr>
                        <w:top w:val="none" w:sz="0" w:space="0" w:color="auto"/>
                        <w:left w:val="none" w:sz="0" w:space="0" w:color="auto"/>
                        <w:bottom w:val="none" w:sz="0" w:space="0" w:color="auto"/>
                        <w:right w:val="none" w:sz="0" w:space="0" w:color="auto"/>
                      </w:divBdr>
                      <w:divsChild>
                        <w:div w:id="1323896505">
                          <w:marLeft w:val="0"/>
                          <w:marRight w:val="0"/>
                          <w:marTop w:val="0"/>
                          <w:marBottom w:val="0"/>
                          <w:divBdr>
                            <w:top w:val="none" w:sz="0" w:space="0" w:color="auto"/>
                            <w:left w:val="none" w:sz="0" w:space="0" w:color="auto"/>
                            <w:bottom w:val="none" w:sz="0" w:space="0" w:color="auto"/>
                            <w:right w:val="none" w:sz="0" w:space="0" w:color="auto"/>
                          </w:divBdr>
                          <w:divsChild>
                            <w:div w:id="2110541251">
                              <w:marLeft w:val="0"/>
                              <w:marRight w:val="0"/>
                              <w:marTop w:val="0"/>
                              <w:marBottom w:val="0"/>
                              <w:divBdr>
                                <w:top w:val="none" w:sz="0" w:space="0" w:color="auto"/>
                                <w:left w:val="none" w:sz="0" w:space="0" w:color="auto"/>
                                <w:bottom w:val="none" w:sz="0" w:space="0" w:color="auto"/>
                                <w:right w:val="none" w:sz="0" w:space="0" w:color="auto"/>
                              </w:divBdr>
                              <w:divsChild>
                                <w:div w:id="150678991">
                                  <w:marLeft w:val="0"/>
                                  <w:marRight w:val="0"/>
                                  <w:marTop w:val="240"/>
                                  <w:marBottom w:val="240"/>
                                  <w:divBdr>
                                    <w:top w:val="none" w:sz="0" w:space="0" w:color="auto"/>
                                    <w:left w:val="none" w:sz="0" w:space="0" w:color="auto"/>
                                    <w:bottom w:val="none" w:sz="0" w:space="0" w:color="auto"/>
                                    <w:right w:val="none" w:sz="0" w:space="0" w:color="auto"/>
                                  </w:divBdr>
                                  <w:divsChild>
                                    <w:div w:id="714162104">
                                      <w:marLeft w:val="0"/>
                                      <w:marRight w:val="0"/>
                                      <w:marTop w:val="0"/>
                                      <w:marBottom w:val="0"/>
                                      <w:divBdr>
                                        <w:top w:val="none" w:sz="0" w:space="0" w:color="auto"/>
                                        <w:left w:val="none" w:sz="0" w:space="0" w:color="auto"/>
                                        <w:bottom w:val="none" w:sz="0" w:space="0" w:color="auto"/>
                                        <w:right w:val="none" w:sz="0" w:space="0" w:color="auto"/>
                                      </w:divBdr>
                                      <w:divsChild>
                                        <w:div w:id="160040940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652565651">
                                              <w:marLeft w:val="0"/>
                                              <w:marRight w:val="0"/>
                                              <w:marTop w:val="0"/>
                                              <w:marBottom w:val="0"/>
                                              <w:divBdr>
                                                <w:top w:val="none" w:sz="0" w:space="0" w:color="auto"/>
                                                <w:left w:val="none" w:sz="0" w:space="0" w:color="auto"/>
                                                <w:bottom w:val="none" w:sz="0" w:space="0" w:color="auto"/>
                                                <w:right w:val="none" w:sz="0" w:space="0" w:color="auto"/>
                                              </w:divBdr>
                                              <w:divsChild>
                                                <w:div w:id="1199589941">
                                                  <w:marLeft w:val="0"/>
                                                  <w:marRight w:val="0"/>
                                                  <w:marTop w:val="0"/>
                                                  <w:marBottom w:val="0"/>
                                                  <w:divBdr>
                                                    <w:top w:val="none" w:sz="0" w:space="0" w:color="auto"/>
                                                    <w:left w:val="none" w:sz="0" w:space="0" w:color="auto"/>
                                                    <w:bottom w:val="none" w:sz="0" w:space="0" w:color="auto"/>
                                                    <w:right w:val="none" w:sz="0" w:space="0" w:color="auto"/>
                                                  </w:divBdr>
                                                  <w:divsChild>
                                                    <w:div w:id="1652174753">
                                                      <w:marLeft w:val="0"/>
                                                      <w:marRight w:val="0"/>
                                                      <w:marTop w:val="0"/>
                                                      <w:marBottom w:val="0"/>
                                                      <w:divBdr>
                                                        <w:top w:val="none" w:sz="0" w:space="0" w:color="auto"/>
                                                        <w:left w:val="none" w:sz="0" w:space="0" w:color="auto"/>
                                                        <w:bottom w:val="none" w:sz="0" w:space="0" w:color="auto"/>
                                                        <w:right w:val="none" w:sz="0" w:space="0" w:color="auto"/>
                                                      </w:divBdr>
                                                      <w:divsChild>
                                                        <w:div w:id="1146698608">
                                                          <w:marLeft w:val="0"/>
                                                          <w:marRight w:val="0"/>
                                                          <w:marTop w:val="0"/>
                                                          <w:marBottom w:val="0"/>
                                                          <w:divBdr>
                                                            <w:top w:val="none" w:sz="0" w:space="0" w:color="auto"/>
                                                            <w:left w:val="none" w:sz="0" w:space="0" w:color="auto"/>
                                                            <w:bottom w:val="none" w:sz="0" w:space="0" w:color="auto"/>
                                                            <w:right w:val="none" w:sz="0" w:space="0" w:color="auto"/>
                                                          </w:divBdr>
                                                          <w:divsChild>
                                                            <w:div w:id="1061296221">
                                                              <w:marLeft w:val="0"/>
                                                              <w:marRight w:val="0"/>
                                                              <w:marTop w:val="0"/>
                                                              <w:marBottom w:val="0"/>
                                                              <w:divBdr>
                                                                <w:top w:val="none" w:sz="0" w:space="0" w:color="auto"/>
                                                                <w:left w:val="none" w:sz="0" w:space="0" w:color="auto"/>
                                                                <w:bottom w:val="none" w:sz="0" w:space="0" w:color="auto"/>
                                                                <w:right w:val="none" w:sz="0" w:space="0" w:color="auto"/>
                                                              </w:divBdr>
                                                            </w:div>
                                                            <w:div w:id="21155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PREGUNTAS ORIENTADORAS</vt:lpstr>
    </vt:vector>
  </TitlesOfParts>
  <Company>IDES</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ORIENTADORAS</dc:title>
  <dc:creator>NUCLEO MEMORIA</dc:creator>
  <cp:lastModifiedBy>MARIA LUISA</cp:lastModifiedBy>
  <cp:revision>2</cp:revision>
  <dcterms:created xsi:type="dcterms:W3CDTF">2013-08-22T14:42:00Z</dcterms:created>
  <dcterms:modified xsi:type="dcterms:W3CDTF">2013-08-22T14:42:00Z</dcterms:modified>
</cp:coreProperties>
</file>