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84" w:rsidRPr="00922E84" w:rsidRDefault="00922E84" w:rsidP="00922E84">
      <w:pPr>
        <w:pStyle w:val="Pa5"/>
        <w:spacing w:before="100"/>
        <w:jc w:val="both"/>
        <w:rPr>
          <w:rFonts w:cs="Helvetica Light"/>
          <w:color w:val="221E1F"/>
          <w:kern w:val="16"/>
          <w:sz w:val="22"/>
          <w:szCs w:val="22"/>
        </w:rPr>
      </w:pPr>
      <w:r w:rsidRPr="00922E84">
        <w:rPr>
          <w:rFonts w:cs="Helvetica Light"/>
          <w:color w:val="221E1F"/>
          <w:kern w:val="16"/>
          <w:sz w:val="22"/>
          <w:szCs w:val="22"/>
        </w:rPr>
        <w:t xml:space="preserve">Objetivos y políticas para la inserción internacional de la Argentina </w:t>
      </w:r>
    </w:p>
    <w:p w:rsidR="0067118D" w:rsidRPr="00922E84" w:rsidRDefault="00922E84" w:rsidP="00922E84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922E84">
        <w:rPr>
          <w:rFonts w:ascii="Helvetica" w:hAnsi="Helvetica"/>
          <w:color w:val="221E1F"/>
          <w:kern w:val="16"/>
        </w:rPr>
        <w:t xml:space="preserve">Andrés López y Paulo </w:t>
      </w:r>
      <w:proofErr w:type="spellStart"/>
      <w:r w:rsidRPr="00922E84">
        <w:rPr>
          <w:rFonts w:ascii="Helvetica" w:hAnsi="Helvetica"/>
          <w:color w:val="221E1F"/>
          <w:kern w:val="16"/>
        </w:rPr>
        <w:t>Pascuini</w:t>
      </w:r>
      <w:proofErr w:type="spellEnd"/>
    </w:p>
    <w:p w:rsidR="00922E84" w:rsidRPr="00922E84" w:rsidRDefault="00922E84" w:rsidP="00922E84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922E84" w:rsidRDefault="00DF6083" w:rsidP="00922E84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922E84">
        <w:rPr>
          <w:rFonts w:ascii="Helvetica" w:hAnsi="Helvetica" w:cs="Arial"/>
          <w:color w:val="231F20"/>
        </w:rPr>
        <w:t>[</w:t>
      </w:r>
      <w:r w:rsidRPr="00922E84">
        <w:rPr>
          <w:rFonts w:ascii="Helvetica" w:hAnsi="Helvetica" w:cs="Arial"/>
          <w:color w:val="000000"/>
        </w:rPr>
        <w:t xml:space="preserve">ICTA </w:t>
      </w:r>
      <w:r w:rsidR="005613FF" w:rsidRPr="00922E84">
        <w:rPr>
          <w:rFonts w:ascii="Helvetica" w:hAnsi="Helvetica" w:cs="Arial"/>
          <w:color w:val="000000"/>
        </w:rPr>
        <w:t>D</w:t>
      </w:r>
      <w:r w:rsidRPr="00922E84">
        <w:rPr>
          <w:rFonts w:ascii="Helvetica" w:hAnsi="Helvetica" w:cs="Arial"/>
          <w:color w:val="000000"/>
        </w:rPr>
        <w:t xml:space="preserve"> 1</w:t>
      </w:r>
      <w:r w:rsidR="00E05F54" w:rsidRPr="00922E84">
        <w:rPr>
          <w:rFonts w:ascii="Helvetica" w:hAnsi="Helvetica" w:cs="Arial"/>
          <w:color w:val="000000"/>
        </w:rPr>
        <w:t>7</w:t>
      </w:r>
      <w:r w:rsidR="00AE42D2" w:rsidRPr="00922E84">
        <w:rPr>
          <w:rFonts w:ascii="Helvetica" w:hAnsi="Helvetica" w:cs="Arial"/>
          <w:color w:val="000000"/>
        </w:rPr>
        <w:t>3</w:t>
      </w:r>
      <w:r w:rsidR="00922E84" w:rsidRPr="00922E84">
        <w:rPr>
          <w:rFonts w:ascii="Helvetica" w:hAnsi="Helvetica" w:cs="Arial"/>
          <w:color w:val="000000"/>
        </w:rPr>
        <w:t>6</w:t>
      </w:r>
      <w:r w:rsidRPr="00922E84">
        <w:rPr>
          <w:rFonts w:ascii="Helvetica" w:hAnsi="Helvetica" w:cs="Arial"/>
          <w:color w:val="000000"/>
        </w:rPr>
        <w:t>]</w:t>
      </w:r>
    </w:p>
    <w:p w:rsidR="00DF6083" w:rsidRPr="00922E84" w:rsidRDefault="00DF6083" w:rsidP="00922E84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922E84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922E84">
        <w:rPr>
          <w:rFonts w:ascii="Helvetica" w:hAnsi="Helvetica" w:cs="Arial"/>
          <w:sz w:val="22"/>
          <w:szCs w:val="22"/>
        </w:rPr>
        <w:t xml:space="preserve"> (Buenos Aires), vol. 5</w:t>
      </w:r>
      <w:r w:rsidR="00C96C9F" w:rsidRPr="00922E84">
        <w:rPr>
          <w:rFonts w:ascii="Helvetica" w:hAnsi="Helvetica" w:cs="Arial"/>
          <w:sz w:val="22"/>
          <w:szCs w:val="22"/>
        </w:rPr>
        <w:t>8</w:t>
      </w:r>
      <w:r w:rsidRPr="00922E84">
        <w:rPr>
          <w:rFonts w:ascii="Helvetica" w:hAnsi="Helvetica" w:cs="Arial"/>
          <w:sz w:val="22"/>
          <w:szCs w:val="22"/>
        </w:rPr>
        <w:t>, Nº 2</w:t>
      </w:r>
      <w:r w:rsidR="00005B98" w:rsidRPr="00922E84">
        <w:rPr>
          <w:rFonts w:ascii="Helvetica" w:hAnsi="Helvetica" w:cs="Arial"/>
          <w:sz w:val="22"/>
          <w:szCs w:val="22"/>
        </w:rPr>
        <w:t>2</w:t>
      </w:r>
      <w:r w:rsidR="00477400" w:rsidRPr="00922E84">
        <w:rPr>
          <w:rFonts w:ascii="Helvetica" w:hAnsi="Helvetica" w:cs="Arial"/>
          <w:sz w:val="22"/>
          <w:szCs w:val="22"/>
        </w:rPr>
        <w:t>5</w:t>
      </w:r>
      <w:r w:rsidRPr="00922E84">
        <w:rPr>
          <w:rFonts w:ascii="Helvetica" w:hAnsi="Helvetica" w:cs="Arial"/>
          <w:sz w:val="22"/>
          <w:szCs w:val="22"/>
        </w:rPr>
        <w:t xml:space="preserve">, </w:t>
      </w:r>
      <w:r w:rsidR="00477400" w:rsidRPr="00922E84">
        <w:rPr>
          <w:rFonts w:ascii="Helvetica" w:hAnsi="Helvetica" w:cs="Arial"/>
          <w:sz w:val="22"/>
          <w:szCs w:val="22"/>
        </w:rPr>
        <w:t>septiembre-diciembre</w:t>
      </w:r>
      <w:r w:rsidRPr="00922E84">
        <w:rPr>
          <w:rFonts w:ascii="Helvetica" w:hAnsi="Helvetica" w:cs="Arial"/>
          <w:sz w:val="22"/>
          <w:szCs w:val="22"/>
        </w:rPr>
        <w:t xml:space="preserve"> 201</w:t>
      </w:r>
      <w:r w:rsidR="001E05F9" w:rsidRPr="00922E84">
        <w:rPr>
          <w:rFonts w:ascii="Helvetica" w:hAnsi="Helvetica" w:cs="Arial"/>
          <w:sz w:val="22"/>
          <w:szCs w:val="22"/>
        </w:rPr>
        <w:t>8</w:t>
      </w:r>
      <w:r w:rsidRPr="00922E84">
        <w:rPr>
          <w:rFonts w:ascii="Helvetica" w:hAnsi="Helvetica" w:cs="Arial"/>
          <w:sz w:val="22"/>
          <w:szCs w:val="22"/>
        </w:rPr>
        <w:t xml:space="preserve"> (pp. </w:t>
      </w:r>
      <w:r w:rsidR="00922E84" w:rsidRPr="00922E84">
        <w:rPr>
          <w:rFonts w:ascii="Helvetica" w:hAnsi="Helvetica" w:cs="Arial"/>
          <w:sz w:val="22"/>
          <w:szCs w:val="22"/>
        </w:rPr>
        <w:t>291-315</w:t>
      </w:r>
      <w:r w:rsidRPr="00922E84">
        <w:rPr>
          <w:rFonts w:ascii="Helvetica" w:hAnsi="Helvetica" w:cs="Arial"/>
          <w:sz w:val="22"/>
          <w:szCs w:val="22"/>
        </w:rPr>
        <w:t>).</w:t>
      </w:r>
    </w:p>
    <w:p w:rsidR="003A1000" w:rsidRPr="00922E84" w:rsidRDefault="003A1000" w:rsidP="00922E84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</w:p>
    <w:p w:rsidR="00922E84" w:rsidRPr="00922E84" w:rsidRDefault="003A1000" w:rsidP="00922E84">
      <w:pPr>
        <w:pStyle w:val="Normal-paracolocar"/>
        <w:spacing w:line="240" w:lineRule="auto"/>
        <w:rPr>
          <w:rFonts w:ascii="Helvetica" w:hAnsi="Helvetica"/>
          <w:color w:val="221E1F"/>
          <w:sz w:val="22"/>
          <w:szCs w:val="22"/>
        </w:rPr>
      </w:pPr>
      <w:r w:rsidRPr="00922E84">
        <w:rPr>
          <w:rFonts w:ascii="Helvetica" w:hAnsi="Helvetica" w:cs="Arial"/>
          <w:sz w:val="22"/>
          <w:szCs w:val="22"/>
        </w:rPr>
        <w:t xml:space="preserve">Palabra clave: </w:t>
      </w:r>
      <w:r w:rsidR="00922E84" w:rsidRPr="00922E84">
        <w:rPr>
          <w:rFonts w:ascii="Helvetica" w:hAnsi="Helvetica"/>
          <w:color w:val="221E1F"/>
          <w:sz w:val="22"/>
          <w:szCs w:val="22"/>
        </w:rPr>
        <w:t>&lt;Argentina&gt; &lt;Integración internacional&gt; &lt;Desarrollo productivo</w:t>
      </w:r>
      <w:r w:rsidR="00922E84">
        <w:rPr>
          <w:rFonts w:ascii="Helvetica" w:hAnsi="Helvetica"/>
          <w:color w:val="221E1F"/>
          <w:sz w:val="22"/>
          <w:szCs w:val="22"/>
        </w:rPr>
        <w:t>&gt;</w:t>
      </w:r>
      <w:bookmarkStart w:id="0" w:name="_GoBack"/>
      <w:bookmarkEnd w:id="0"/>
    </w:p>
    <w:p w:rsidR="00922E84" w:rsidRPr="00922E84" w:rsidRDefault="00922E84" w:rsidP="00922E84">
      <w:pPr>
        <w:pStyle w:val="Normal-paracolocar"/>
        <w:spacing w:line="240" w:lineRule="auto"/>
        <w:rPr>
          <w:rFonts w:ascii="Helvetica" w:hAnsi="Helvetica"/>
          <w:color w:val="221E1F"/>
          <w:sz w:val="22"/>
          <w:szCs w:val="22"/>
        </w:rPr>
      </w:pPr>
    </w:p>
    <w:p w:rsidR="00922E84" w:rsidRPr="00922E84" w:rsidRDefault="00922E84" w:rsidP="00922E84">
      <w:pPr>
        <w:pStyle w:val="Normal-paracolocar"/>
        <w:spacing w:line="240" w:lineRule="auto"/>
        <w:rPr>
          <w:rFonts w:ascii="Helvetica" w:hAnsi="Helvetica"/>
          <w:color w:val="221E1F"/>
          <w:sz w:val="22"/>
          <w:szCs w:val="22"/>
        </w:rPr>
      </w:pPr>
      <w:r w:rsidRPr="00922E84">
        <w:rPr>
          <w:rFonts w:ascii="Helvetica" w:hAnsi="Helvetica"/>
          <w:color w:val="221E1F"/>
          <w:sz w:val="22"/>
          <w:szCs w:val="22"/>
        </w:rPr>
        <w:t xml:space="preserve">Códigos JEL: F63, F13. </w:t>
      </w:r>
    </w:p>
    <w:p w:rsidR="00922E84" w:rsidRPr="00922E84" w:rsidRDefault="00922E84" w:rsidP="00922E84">
      <w:pPr>
        <w:pStyle w:val="Normal-paracolocar"/>
        <w:spacing w:line="240" w:lineRule="auto"/>
        <w:rPr>
          <w:rFonts w:ascii="Helvetica" w:hAnsi="Helvetica"/>
          <w:color w:val="221E1F"/>
          <w:sz w:val="22"/>
          <w:szCs w:val="22"/>
        </w:rPr>
      </w:pPr>
    </w:p>
    <w:p w:rsidR="00EE2328" w:rsidRPr="00922E84" w:rsidRDefault="003A1000" w:rsidP="00922E84">
      <w:pPr>
        <w:pStyle w:val="Normal-paracolocar"/>
        <w:spacing w:line="240" w:lineRule="auto"/>
        <w:rPr>
          <w:rFonts w:ascii="Helvetica" w:hAnsi="Helvetica"/>
          <w:b/>
          <w:sz w:val="22"/>
          <w:szCs w:val="22"/>
        </w:rPr>
      </w:pPr>
      <w:r w:rsidRPr="00922E84">
        <w:rPr>
          <w:rFonts w:ascii="Helvetica" w:hAnsi="Helvetica"/>
          <w:b/>
          <w:sz w:val="22"/>
          <w:szCs w:val="22"/>
        </w:rPr>
        <w:t>RESUMEN</w:t>
      </w:r>
    </w:p>
    <w:p w:rsidR="00C27080" w:rsidRPr="00922E84" w:rsidRDefault="00922E84" w:rsidP="00922E84">
      <w:pPr>
        <w:pStyle w:val="Default"/>
        <w:jc w:val="both"/>
        <w:rPr>
          <w:rFonts w:ascii="Helvetica" w:hAnsi="Helvetica"/>
          <w:iCs/>
          <w:color w:val="221E1F"/>
          <w:sz w:val="22"/>
          <w:szCs w:val="22"/>
        </w:rPr>
      </w:pPr>
      <w:r w:rsidRPr="00922E84">
        <w:rPr>
          <w:rFonts w:ascii="Helvetica" w:hAnsi="Helvetica"/>
          <w:iCs/>
          <w:color w:val="221E1F"/>
          <w:sz w:val="22"/>
          <w:szCs w:val="22"/>
        </w:rPr>
        <w:t>Existe consenso respecto de que la Argentina debe profundizar su integración en la economía mundial, au</w:t>
      </w:r>
      <w:r>
        <w:rPr>
          <w:rFonts w:ascii="Helvetica" w:hAnsi="Helvetica"/>
          <w:iCs/>
          <w:color w:val="221E1F"/>
          <w:sz w:val="22"/>
          <w:szCs w:val="22"/>
        </w:rPr>
        <w:t>nque menos acuerdo sobre los ob</w:t>
      </w:r>
      <w:r w:rsidRPr="00922E84">
        <w:rPr>
          <w:rFonts w:ascii="Helvetica" w:hAnsi="Helvetica"/>
          <w:iCs/>
          <w:color w:val="221E1F"/>
          <w:sz w:val="22"/>
          <w:szCs w:val="22"/>
        </w:rPr>
        <w:t>jetivos y mecanismos específicos para alcanzar dicha integración. En particular, se requiere diversificar y mejorar la “calidad” del patrón exportador, a la vez que proveer de tiempo y asistencia a los sectores que requieren una transformació</w:t>
      </w:r>
      <w:r>
        <w:rPr>
          <w:rFonts w:ascii="Helvetica" w:hAnsi="Helvetica"/>
          <w:iCs/>
          <w:color w:val="221E1F"/>
          <w:sz w:val="22"/>
          <w:szCs w:val="22"/>
        </w:rPr>
        <w:t>n en un escenario de mayor aper</w:t>
      </w:r>
      <w:r w:rsidRPr="00922E84">
        <w:rPr>
          <w:rFonts w:ascii="Helvetica" w:hAnsi="Helvetica"/>
          <w:iCs/>
          <w:color w:val="221E1F"/>
          <w:sz w:val="22"/>
          <w:szCs w:val="22"/>
        </w:rPr>
        <w:t>tura. En un contexto caracterizado por profundas heterogeneidades en el aparato productivo local, las estrategias de integración deben atender las diferentes realidades de cada actividad en cuanto a la distancia con la frontera internacional, el tipo de agentes dominantes y las morfologías y formas de competencia e</w:t>
      </w:r>
      <w:r>
        <w:rPr>
          <w:rFonts w:ascii="Helvetica" w:hAnsi="Helvetica"/>
          <w:iCs/>
          <w:color w:val="221E1F"/>
          <w:sz w:val="22"/>
          <w:szCs w:val="22"/>
        </w:rPr>
        <w:t>n el mercado, entre otros facto</w:t>
      </w:r>
      <w:r w:rsidRPr="00922E84">
        <w:rPr>
          <w:rFonts w:ascii="Helvetica" w:hAnsi="Helvetica"/>
          <w:iCs/>
          <w:color w:val="221E1F"/>
          <w:sz w:val="22"/>
          <w:szCs w:val="22"/>
        </w:rPr>
        <w:t>res. Dichas estrategias también han de considerar los impactos esperados no solo sobre el comercio exterior, sino también sobre la dinámica de la productividad y el cambio tecnológico, así como en el empleo y la equidad. Este trabajo apunta a contribuir al debate acerca de estos temas a través de la elaboración de un “tablero de pol</w:t>
      </w:r>
      <w:r>
        <w:rPr>
          <w:rFonts w:ascii="Helvetica" w:hAnsi="Helvetica"/>
          <w:iCs/>
          <w:color w:val="221E1F"/>
          <w:sz w:val="22"/>
          <w:szCs w:val="22"/>
        </w:rPr>
        <w:t>í</w:t>
      </w:r>
      <w:r w:rsidRPr="00922E84">
        <w:rPr>
          <w:rFonts w:ascii="Helvetica" w:hAnsi="Helvetica"/>
          <w:iCs/>
          <w:color w:val="221E1F"/>
          <w:sz w:val="22"/>
          <w:szCs w:val="22"/>
        </w:rPr>
        <w:t>ticas” que identifica tanto los componentes de las estrategias disponibles para diferentes tipos de sectores, como sus posibles interacciones y jerarquías. Asimismo, aporta ideas acerca de los aspectos institucio</w:t>
      </w:r>
      <w:r>
        <w:rPr>
          <w:rFonts w:ascii="Helvetica" w:hAnsi="Helvetica"/>
          <w:iCs/>
          <w:color w:val="221E1F"/>
          <w:sz w:val="22"/>
          <w:szCs w:val="22"/>
        </w:rPr>
        <w:t>nales involucrados en la defini</w:t>
      </w:r>
      <w:r w:rsidRPr="00922E84">
        <w:rPr>
          <w:rFonts w:ascii="Helvetica" w:hAnsi="Helvetica"/>
          <w:iCs/>
          <w:color w:val="221E1F"/>
          <w:sz w:val="22"/>
          <w:szCs w:val="22"/>
        </w:rPr>
        <w:t>ción e implementación de una nueva estrategia de inserción internacional para la Argentina.</w:t>
      </w:r>
    </w:p>
    <w:p w:rsidR="00922E84" w:rsidRPr="00922E84" w:rsidRDefault="00922E84" w:rsidP="00922E84">
      <w:pPr>
        <w:pStyle w:val="Default"/>
        <w:jc w:val="both"/>
        <w:rPr>
          <w:rFonts w:ascii="Helvetica" w:hAnsi="Helvetica"/>
          <w:b/>
          <w:iCs/>
          <w:color w:val="221E1F"/>
          <w:sz w:val="22"/>
          <w:szCs w:val="22"/>
        </w:rPr>
      </w:pPr>
    </w:p>
    <w:p w:rsidR="003A1000" w:rsidRPr="00922E84" w:rsidRDefault="003A1000" w:rsidP="00922E84">
      <w:pPr>
        <w:pStyle w:val="Default"/>
        <w:jc w:val="both"/>
        <w:rPr>
          <w:rFonts w:ascii="Helvetica" w:hAnsi="Helvetica"/>
          <w:b/>
          <w:iCs/>
          <w:color w:val="221E1F"/>
          <w:sz w:val="22"/>
          <w:szCs w:val="22"/>
        </w:rPr>
      </w:pPr>
      <w:r w:rsidRPr="00922E84">
        <w:rPr>
          <w:rFonts w:ascii="Helvetica" w:hAnsi="Helvetica"/>
          <w:b/>
          <w:iCs/>
          <w:color w:val="221E1F"/>
          <w:sz w:val="22"/>
          <w:szCs w:val="22"/>
        </w:rPr>
        <w:t>SUMMARY</w:t>
      </w:r>
    </w:p>
    <w:p w:rsidR="003A1000" w:rsidRPr="00922E84" w:rsidRDefault="00922E84" w:rsidP="00922E84">
      <w:pPr>
        <w:pStyle w:val="Default"/>
        <w:jc w:val="both"/>
        <w:rPr>
          <w:rFonts w:ascii="Helvetica" w:hAnsi="Helvetica"/>
          <w:sz w:val="22"/>
          <w:szCs w:val="22"/>
        </w:rPr>
      </w:pP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There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a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broad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consensus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that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Argentina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must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deepen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its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integration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in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world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economy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though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less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agreement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exists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on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specific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objectives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mechanisms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to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achieve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. In particular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</w:t>
      </w:r>
      <w:r>
        <w:rPr>
          <w:rFonts w:ascii="Helvetica" w:hAnsi="Helvetica"/>
          <w:iCs/>
          <w:color w:val="221E1F"/>
          <w:sz w:val="22"/>
          <w:szCs w:val="22"/>
        </w:rPr>
        <w:t>s</w:t>
      </w:r>
      <w:proofErr w:type="spellEnd"/>
      <w:r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>
        <w:rPr>
          <w:rFonts w:ascii="Helvetica" w:hAnsi="Helvetica"/>
          <w:iCs/>
          <w:color w:val="221E1F"/>
          <w:sz w:val="22"/>
          <w:szCs w:val="22"/>
        </w:rPr>
        <w:t>necessary</w:t>
      </w:r>
      <w:proofErr w:type="spellEnd"/>
      <w:r>
        <w:rPr>
          <w:rFonts w:ascii="Helvetica" w:hAnsi="Helvetica"/>
          <w:iCs/>
          <w:color w:val="221E1F"/>
          <w:sz w:val="22"/>
          <w:szCs w:val="22"/>
        </w:rPr>
        <w:t xml:space="preserve"> to </w:t>
      </w:r>
      <w:proofErr w:type="spellStart"/>
      <w:r>
        <w:rPr>
          <w:rFonts w:ascii="Helvetica" w:hAnsi="Helvetica"/>
          <w:iCs/>
          <w:color w:val="221E1F"/>
          <w:sz w:val="22"/>
          <w:szCs w:val="22"/>
        </w:rPr>
        <w:t>diversify</w:t>
      </w:r>
      <w:proofErr w:type="spellEnd"/>
      <w:r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>
        <w:rPr>
          <w:rFonts w:ascii="Helvetica" w:hAnsi="Helvetica"/>
          <w:iCs/>
          <w:color w:val="221E1F"/>
          <w:sz w:val="22"/>
          <w:szCs w:val="22"/>
        </w:rPr>
        <w:t>im</w:t>
      </w:r>
      <w:r w:rsidRPr="00922E84">
        <w:rPr>
          <w:rFonts w:ascii="Helvetica" w:hAnsi="Helvetica"/>
          <w:iCs/>
          <w:color w:val="221E1F"/>
          <w:sz w:val="22"/>
          <w:szCs w:val="22"/>
        </w:rPr>
        <w:t>prove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“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quality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” of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export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basket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while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simultaneously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provide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time and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assistance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to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sectors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that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require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adapting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their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business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to be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able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to compete in a more open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economy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. In a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scenario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characterized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by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a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heterogeneous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local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productive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structure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integration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strategies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must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address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different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realities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each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activity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in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terms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gap to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international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frontier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ch</w:t>
      </w:r>
      <w:r>
        <w:rPr>
          <w:rFonts w:ascii="Helvetica" w:hAnsi="Helvetica"/>
          <w:iCs/>
          <w:color w:val="221E1F"/>
          <w:sz w:val="22"/>
          <w:szCs w:val="22"/>
        </w:rPr>
        <w:t>aracteristics</w:t>
      </w:r>
      <w:proofErr w:type="spellEnd"/>
      <w:r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>
        <w:rPr>
          <w:rFonts w:ascii="Helvetica" w:hAnsi="Helvetica"/>
          <w:iCs/>
          <w:color w:val="221E1F"/>
          <w:sz w:val="22"/>
          <w:szCs w:val="22"/>
        </w:rPr>
        <w:t>dominant</w:t>
      </w:r>
      <w:proofErr w:type="spellEnd"/>
      <w:r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>
        <w:rPr>
          <w:rFonts w:ascii="Helvetica" w:hAnsi="Helvetica"/>
          <w:iCs/>
          <w:color w:val="221E1F"/>
          <w:sz w:val="22"/>
          <w:szCs w:val="22"/>
        </w:rPr>
        <w:t>incum</w:t>
      </w:r>
      <w:r w:rsidRPr="00922E84">
        <w:rPr>
          <w:rFonts w:ascii="Helvetica" w:hAnsi="Helvetica"/>
          <w:iCs/>
          <w:color w:val="221E1F"/>
          <w:sz w:val="22"/>
          <w:szCs w:val="22"/>
        </w:rPr>
        <w:t>bent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agents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markets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morphologies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forms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competition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among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other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factors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These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stra-tegies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must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consider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expected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impacts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not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just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on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foreign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trade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but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also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on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dynamics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productivity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technological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change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, as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well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as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on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employment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income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distribution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This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article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aims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to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contribute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to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debate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on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these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issues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through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elaboration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of a “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policy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board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”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that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identifies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both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different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components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available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strategies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for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different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types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sectors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, as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well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as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possible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interactions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hierar-chies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among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abovementioned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components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It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also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provides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ideas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on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institutional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conditions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involved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in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definition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implementation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of a new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strategy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for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Argentina</w:t>
      </w:r>
      <w:r w:rsidRPr="00922E84">
        <w:rPr>
          <w:rFonts w:ascii="Arial" w:hAnsi="Arial" w:cs="Arial"/>
          <w:iCs/>
          <w:color w:val="221E1F"/>
          <w:sz w:val="22"/>
          <w:szCs w:val="22"/>
        </w:rPr>
        <w:t>ʼ</w:t>
      </w:r>
      <w:r w:rsidRPr="00922E84">
        <w:rPr>
          <w:rFonts w:ascii="Helvetica" w:hAnsi="Helvetica"/>
          <w:iCs/>
          <w:color w:val="221E1F"/>
          <w:sz w:val="22"/>
          <w:szCs w:val="22"/>
        </w:rPr>
        <w:t>s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integration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in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world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22E84">
        <w:rPr>
          <w:rFonts w:ascii="Helvetica" w:hAnsi="Helvetica"/>
          <w:iCs/>
          <w:color w:val="221E1F"/>
          <w:sz w:val="22"/>
          <w:szCs w:val="22"/>
        </w:rPr>
        <w:t>economy</w:t>
      </w:r>
      <w:proofErr w:type="spellEnd"/>
      <w:r w:rsidRPr="00922E84">
        <w:rPr>
          <w:rFonts w:ascii="Helvetica" w:hAnsi="Helvetica"/>
          <w:iCs/>
          <w:color w:val="221E1F"/>
          <w:sz w:val="22"/>
          <w:szCs w:val="22"/>
        </w:rPr>
        <w:t>.</w:t>
      </w:r>
    </w:p>
    <w:sectPr w:rsidR="003A1000" w:rsidRPr="00922E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1923"/>
    <w:rsid w:val="000035C5"/>
    <w:rsid w:val="00005B98"/>
    <w:rsid w:val="0001179B"/>
    <w:rsid w:val="000120D7"/>
    <w:rsid w:val="0004386E"/>
    <w:rsid w:val="00057722"/>
    <w:rsid w:val="000745F7"/>
    <w:rsid w:val="00080DE0"/>
    <w:rsid w:val="00094C4B"/>
    <w:rsid w:val="000B05D7"/>
    <w:rsid w:val="000B3549"/>
    <w:rsid w:val="000D5E0F"/>
    <w:rsid w:val="000F1755"/>
    <w:rsid w:val="000F1DFC"/>
    <w:rsid w:val="000F34B5"/>
    <w:rsid w:val="000F36E3"/>
    <w:rsid w:val="00101114"/>
    <w:rsid w:val="00121E27"/>
    <w:rsid w:val="001269B8"/>
    <w:rsid w:val="00131526"/>
    <w:rsid w:val="00146340"/>
    <w:rsid w:val="00177171"/>
    <w:rsid w:val="00187D28"/>
    <w:rsid w:val="00197651"/>
    <w:rsid w:val="001A3AF1"/>
    <w:rsid w:val="001A7405"/>
    <w:rsid w:val="001B0E50"/>
    <w:rsid w:val="001D0ED5"/>
    <w:rsid w:val="001D21DE"/>
    <w:rsid w:val="001D3465"/>
    <w:rsid w:val="001D6DF1"/>
    <w:rsid w:val="001D7DE2"/>
    <w:rsid w:val="001E05F9"/>
    <w:rsid w:val="001E2F6B"/>
    <w:rsid w:val="001E568C"/>
    <w:rsid w:val="001F33E5"/>
    <w:rsid w:val="00214E6E"/>
    <w:rsid w:val="0022542C"/>
    <w:rsid w:val="0025232A"/>
    <w:rsid w:val="00261730"/>
    <w:rsid w:val="00270E8D"/>
    <w:rsid w:val="002743C3"/>
    <w:rsid w:val="002A32D0"/>
    <w:rsid w:val="002A457B"/>
    <w:rsid w:val="002A6A1D"/>
    <w:rsid w:val="002C2BC7"/>
    <w:rsid w:val="002D7DD2"/>
    <w:rsid w:val="002E14AF"/>
    <w:rsid w:val="002E4201"/>
    <w:rsid w:val="002F2691"/>
    <w:rsid w:val="002F4549"/>
    <w:rsid w:val="00320922"/>
    <w:rsid w:val="00327F6A"/>
    <w:rsid w:val="00337989"/>
    <w:rsid w:val="00340CC0"/>
    <w:rsid w:val="00352888"/>
    <w:rsid w:val="00363781"/>
    <w:rsid w:val="00370824"/>
    <w:rsid w:val="00393C4C"/>
    <w:rsid w:val="00394677"/>
    <w:rsid w:val="003A1000"/>
    <w:rsid w:val="003A1386"/>
    <w:rsid w:val="003A21A8"/>
    <w:rsid w:val="003A6D9F"/>
    <w:rsid w:val="003B3F03"/>
    <w:rsid w:val="003B704D"/>
    <w:rsid w:val="003C4E0F"/>
    <w:rsid w:val="003D1791"/>
    <w:rsid w:val="003D367D"/>
    <w:rsid w:val="003F06ED"/>
    <w:rsid w:val="003F6744"/>
    <w:rsid w:val="00400E45"/>
    <w:rsid w:val="00410A97"/>
    <w:rsid w:val="004164A1"/>
    <w:rsid w:val="00424367"/>
    <w:rsid w:val="004246F8"/>
    <w:rsid w:val="00432D8D"/>
    <w:rsid w:val="00437BDC"/>
    <w:rsid w:val="00441538"/>
    <w:rsid w:val="00477400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4F5F24"/>
    <w:rsid w:val="00502A20"/>
    <w:rsid w:val="0052243F"/>
    <w:rsid w:val="00522F3E"/>
    <w:rsid w:val="00535AB7"/>
    <w:rsid w:val="00535DE3"/>
    <w:rsid w:val="00556AC4"/>
    <w:rsid w:val="005613FF"/>
    <w:rsid w:val="0057703D"/>
    <w:rsid w:val="005A656B"/>
    <w:rsid w:val="005B2588"/>
    <w:rsid w:val="005B5E92"/>
    <w:rsid w:val="005B6CD0"/>
    <w:rsid w:val="005C16DA"/>
    <w:rsid w:val="005D61C7"/>
    <w:rsid w:val="005F3162"/>
    <w:rsid w:val="00612D9C"/>
    <w:rsid w:val="006161DD"/>
    <w:rsid w:val="006266FB"/>
    <w:rsid w:val="00633A8E"/>
    <w:rsid w:val="006419BD"/>
    <w:rsid w:val="0064293A"/>
    <w:rsid w:val="00642A77"/>
    <w:rsid w:val="00656836"/>
    <w:rsid w:val="00671180"/>
    <w:rsid w:val="0067118D"/>
    <w:rsid w:val="006825E3"/>
    <w:rsid w:val="00691D1C"/>
    <w:rsid w:val="006C78E8"/>
    <w:rsid w:val="006D24F8"/>
    <w:rsid w:val="006F369E"/>
    <w:rsid w:val="006F7C52"/>
    <w:rsid w:val="00704373"/>
    <w:rsid w:val="00706C36"/>
    <w:rsid w:val="00712F45"/>
    <w:rsid w:val="00716E3C"/>
    <w:rsid w:val="007242C0"/>
    <w:rsid w:val="0073056A"/>
    <w:rsid w:val="00730C16"/>
    <w:rsid w:val="007405D0"/>
    <w:rsid w:val="007539D9"/>
    <w:rsid w:val="007562B6"/>
    <w:rsid w:val="007607D6"/>
    <w:rsid w:val="00765FB5"/>
    <w:rsid w:val="00770E7C"/>
    <w:rsid w:val="00774829"/>
    <w:rsid w:val="0077545C"/>
    <w:rsid w:val="00793FC9"/>
    <w:rsid w:val="00794E3D"/>
    <w:rsid w:val="007976ED"/>
    <w:rsid w:val="007A09A0"/>
    <w:rsid w:val="007A3925"/>
    <w:rsid w:val="007B05EE"/>
    <w:rsid w:val="007D3524"/>
    <w:rsid w:val="007D74FE"/>
    <w:rsid w:val="007E19B2"/>
    <w:rsid w:val="007E36D8"/>
    <w:rsid w:val="007E4DD6"/>
    <w:rsid w:val="00801979"/>
    <w:rsid w:val="00802B4D"/>
    <w:rsid w:val="008113A9"/>
    <w:rsid w:val="00893FF9"/>
    <w:rsid w:val="008A1C23"/>
    <w:rsid w:val="008A5982"/>
    <w:rsid w:val="008B3FDF"/>
    <w:rsid w:val="008B60BB"/>
    <w:rsid w:val="008E5FCA"/>
    <w:rsid w:val="008F5B30"/>
    <w:rsid w:val="00903702"/>
    <w:rsid w:val="00906481"/>
    <w:rsid w:val="0091371B"/>
    <w:rsid w:val="00915BB3"/>
    <w:rsid w:val="00922E84"/>
    <w:rsid w:val="00933CC0"/>
    <w:rsid w:val="009420EE"/>
    <w:rsid w:val="009618CF"/>
    <w:rsid w:val="00966888"/>
    <w:rsid w:val="009718E9"/>
    <w:rsid w:val="009A06DB"/>
    <w:rsid w:val="009A56E2"/>
    <w:rsid w:val="009B6585"/>
    <w:rsid w:val="009D0F0C"/>
    <w:rsid w:val="009D1A54"/>
    <w:rsid w:val="009D6FA0"/>
    <w:rsid w:val="009E0829"/>
    <w:rsid w:val="009E3B11"/>
    <w:rsid w:val="009E5FEB"/>
    <w:rsid w:val="009F730B"/>
    <w:rsid w:val="00A0617C"/>
    <w:rsid w:val="00A14F48"/>
    <w:rsid w:val="00A27F4C"/>
    <w:rsid w:val="00A32E8D"/>
    <w:rsid w:val="00A43BAA"/>
    <w:rsid w:val="00A46F5C"/>
    <w:rsid w:val="00A61F82"/>
    <w:rsid w:val="00A77123"/>
    <w:rsid w:val="00A82088"/>
    <w:rsid w:val="00A832E3"/>
    <w:rsid w:val="00AC02AC"/>
    <w:rsid w:val="00AC060B"/>
    <w:rsid w:val="00AC4622"/>
    <w:rsid w:val="00AE09B5"/>
    <w:rsid w:val="00AE3863"/>
    <w:rsid w:val="00AE42D2"/>
    <w:rsid w:val="00AF5516"/>
    <w:rsid w:val="00B04F14"/>
    <w:rsid w:val="00B31F74"/>
    <w:rsid w:val="00B37A32"/>
    <w:rsid w:val="00B414CE"/>
    <w:rsid w:val="00B677E4"/>
    <w:rsid w:val="00B678E0"/>
    <w:rsid w:val="00B74549"/>
    <w:rsid w:val="00B83071"/>
    <w:rsid w:val="00B93088"/>
    <w:rsid w:val="00BA1FB5"/>
    <w:rsid w:val="00BA2BCD"/>
    <w:rsid w:val="00BA2FB7"/>
    <w:rsid w:val="00BB0764"/>
    <w:rsid w:val="00BB5A8E"/>
    <w:rsid w:val="00BC26B1"/>
    <w:rsid w:val="00BC310D"/>
    <w:rsid w:val="00BD262F"/>
    <w:rsid w:val="00BE5D69"/>
    <w:rsid w:val="00BF29EB"/>
    <w:rsid w:val="00C114F6"/>
    <w:rsid w:val="00C2227B"/>
    <w:rsid w:val="00C27080"/>
    <w:rsid w:val="00C35187"/>
    <w:rsid w:val="00C371BA"/>
    <w:rsid w:val="00C5467E"/>
    <w:rsid w:val="00C571C6"/>
    <w:rsid w:val="00C61B3B"/>
    <w:rsid w:val="00C82045"/>
    <w:rsid w:val="00C86EEC"/>
    <w:rsid w:val="00C921D2"/>
    <w:rsid w:val="00C96C9F"/>
    <w:rsid w:val="00CA3629"/>
    <w:rsid w:val="00CA5F73"/>
    <w:rsid w:val="00CF1C2B"/>
    <w:rsid w:val="00D05925"/>
    <w:rsid w:val="00D23F94"/>
    <w:rsid w:val="00D45250"/>
    <w:rsid w:val="00D50032"/>
    <w:rsid w:val="00D53C20"/>
    <w:rsid w:val="00D641FD"/>
    <w:rsid w:val="00D65C8F"/>
    <w:rsid w:val="00D70470"/>
    <w:rsid w:val="00D7372B"/>
    <w:rsid w:val="00D82976"/>
    <w:rsid w:val="00D96CBE"/>
    <w:rsid w:val="00DA0825"/>
    <w:rsid w:val="00DA40CF"/>
    <w:rsid w:val="00DB15FE"/>
    <w:rsid w:val="00DC1EA1"/>
    <w:rsid w:val="00DD7AB2"/>
    <w:rsid w:val="00DE399E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80C4A"/>
    <w:rsid w:val="00E86837"/>
    <w:rsid w:val="00E869CE"/>
    <w:rsid w:val="00E926C5"/>
    <w:rsid w:val="00E97479"/>
    <w:rsid w:val="00EC5D07"/>
    <w:rsid w:val="00EE2328"/>
    <w:rsid w:val="00F06653"/>
    <w:rsid w:val="00F135D3"/>
    <w:rsid w:val="00F31EE9"/>
    <w:rsid w:val="00F342EF"/>
    <w:rsid w:val="00F365E5"/>
    <w:rsid w:val="00F674C5"/>
    <w:rsid w:val="00F75937"/>
    <w:rsid w:val="00F86C3B"/>
    <w:rsid w:val="00F93B3A"/>
    <w:rsid w:val="00FB15AE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  <w:style w:type="paragraph" w:customStyle="1" w:styleId="Pa121">
    <w:name w:val="Pa12+1"/>
    <w:basedOn w:val="Default"/>
    <w:next w:val="Default"/>
    <w:uiPriority w:val="99"/>
    <w:rsid w:val="002F4549"/>
    <w:pPr>
      <w:spacing w:line="21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2F4549"/>
    <w:rPr>
      <w:rFonts w:cs="Helvetica Light"/>
      <w:color w:val="000000"/>
    </w:rPr>
  </w:style>
  <w:style w:type="character" w:customStyle="1" w:styleId="A9">
    <w:name w:val="A9"/>
    <w:uiPriority w:val="99"/>
    <w:rsid w:val="002F4549"/>
    <w:rPr>
      <w:rFonts w:cs="Helvetica Light"/>
      <w:color w:val="221E1F"/>
      <w:sz w:val="15"/>
      <w:szCs w:val="15"/>
    </w:rPr>
  </w:style>
  <w:style w:type="paragraph" w:customStyle="1" w:styleId="Pa25">
    <w:name w:val="Pa25"/>
    <w:basedOn w:val="Default"/>
    <w:next w:val="Default"/>
    <w:uiPriority w:val="99"/>
    <w:rsid w:val="009A06DB"/>
    <w:pPr>
      <w:spacing w:line="161" w:lineRule="atLeast"/>
    </w:pPr>
    <w:rPr>
      <w:rFonts w:cstheme="minorBidi"/>
      <w:color w:val="auto"/>
    </w:rPr>
  </w:style>
  <w:style w:type="paragraph" w:customStyle="1" w:styleId="Pa361">
    <w:name w:val="Pa36+1"/>
    <w:basedOn w:val="Default"/>
    <w:next w:val="Default"/>
    <w:uiPriority w:val="99"/>
    <w:rsid w:val="003A21A8"/>
    <w:pPr>
      <w:spacing w:line="241" w:lineRule="atLeast"/>
    </w:pPr>
    <w:rPr>
      <w:rFonts w:cstheme="minorBidi"/>
      <w:color w:val="auto"/>
    </w:rPr>
  </w:style>
  <w:style w:type="character" w:customStyle="1" w:styleId="A13">
    <w:name w:val="A1+3"/>
    <w:uiPriority w:val="99"/>
    <w:rsid w:val="003A21A8"/>
    <w:rPr>
      <w:rFonts w:cs="Helvetica Light"/>
      <w:color w:val="221E1F"/>
      <w:sz w:val="21"/>
      <w:szCs w:val="21"/>
    </w:rPr>
  </w:style>
  <w:style w:type="character" w:customStyle="1" w:styleId="A21">
    <w:name w:val="A2+1"/>
    <w:uiPriority w:val="99"/>
    <w:rsid w:val="00E80C4A"/>
    <w:rPr>
      <w:rFonts w:cs="Helvetica Light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3</cp:revision>
  <dcterms:created xsi:type="dcterms:W3CDTF">2019-02-12T20:57:00Z</dcterms:created>
  <dcterms:modified xsi:type="dcterms:W3CDTF">2019-02-12T21:05:00Z</dcterms:modified>
</cp:coreProperties>
</file>