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1A" w:rsidRPr="00C06844" w:rsidRDefault="00A7251A" w:rsidP="00A7251A">
      <w:pPr>
        <w:rPr>
          <w:rFonts w:ascii="Helvetica" w:hAnsi="Helvetica" w:cs="Helvetica"/>
          <w:color w:val="221E1F"/>
        </w:rPr>
      </w:pPr>
      <w:r w:rsidRPr="00C06844">
        <w:rPr>
          <w:rFonts w:ascii="Helvetica" w:hAnsi="Helvetica" w:cs="Helvetica"/>
          <w:color w:val="221E1F"/>
        </w:rPr>
        <w:t>Desarrollo Económico Nº 2</w:t>
      </w:r>
      <w:r w:rsidR="00925834" w:rsidRPr="00C06844">
        <w:rPr>
          <w:rFonts w:ascii="Helvetica" w:hAnsi="Helvetica" w:cs="Helvetica"/>
          <w:color w:val="221E1F"/>
        </w:rPr>
        <w:t>2</w:t>
      </w:r>
      <w:r w:rsidR="000336C1">
        <w:rPr>
          <w:rFonts w:ascii="Helvetica" w:hAnsi="Helvetica" w:cs="Helvetica"/>
          <w:color w:val="221E1F"/>
        </w:rPr>
        <w:t>4</w:t>
      </w:r>
      <w:r w:rsidRPr="00C06844">
        <w:rPr>
          <w:rFonts w:ascii="Helvetica" w:hAnsi="Helvetica" w:cs="Helvetica"/>
          <w:color w:val="221E1F"/>
        </w:rPr>
        <w:t>, vol. 5</w:t>
      </w:r>
      <w:r w:rsidR="000336C1">
        <w:rPr>
          <w:rFonts w:ascii="Helvetica" w:hAnsi="Helvetica" w:cs="Helvetica"/>
          <w:color w:val="221E1F"/>
        </w:rPr>
        <w:t>8</w:t>
      </w:r>
      <w:r w:rsidRPr="00C06844">
        <w:rPr>
          <w:rFonts w:ascii="Helvetica" w:hAnsi="Helvetica" w:cs="Helvetica"/>
          <w:color w:val="221E1F"/>
        </w:rPr>
        <w:t xml:space="preserve">, </w:t>
      </w:r>
      <w:r w:rsidR="000336C1">
        <w:rPr>
          <w:rFonts w:ascii="Helvetica" w:hAnsi="Helvetica" w:cs="Helvetica"/>
          <w:color w:val="221E1F"/>
        </w:rPr>
        <w:t>mayo-agosto</w:t>
      </w:r>
      <w:r w:rsidR="00E00117">
        <w:rPr>
          <w:rFonts w:ascii="Helvetica" w:hAnsi="Helvetica" w:cs="Helvetica"/>
          <w:color w:val="221E1F"/>
        </w:rPr>
        <w:t xml:space="preserve"> </w:t>
      </w:r>
      <w:r w:rsidR="00936528">
        <w:rPr>
          <w:rFonts w:ascii="Helvetica" w:hAnsi="Helvetica" w:cs="Helvetica"/>
          <w:color w:val="221E1F"/>
        </w:rPr>
        <w:t>2018</w:t>
      </w:r>
    </w:p>
    <w:p w:rsidR="00F55914" w:rsidRPr="00C06844" w:rsidRDefault="00F55914" w:rsidP="00F55914">
      <w:pPr>
        <w:rPr>
          <w:rFonts w:ascii="Helvetica" w:hAnsi="Helvetica" w:cs="Helvetica"/>
        </w:rPr>
      </w:pPr>
    </w:p>
    <w:p w:rsidR="00027445" w:rsidRPr="00027445" w:rsidRDefault="00B867D4" w:rsidP="00027445">
      <w:pPr>
        <w:rPr>
          <w:rFonts w:ascii="Helvetica" w:hAnsi="Helvetica" w:cs="Helvetica"/>
        </w:rPr>
      </w:pPr>
      <w:r w:rsidRPr="00C06844">
        <w:rPr>
          <w:rFonts w:ascii="Helvetica" w:hAnsi="Helvetica" w:cs="Helvetica"/>
        </w:rPr>
        <w:t>Artículos</w:t>
      </w:r>
    </w:p>
    <w:p w:rsidR="00DC388C" w:rsidRDefault="000336C1" w:rsidP="00DC388C">
      <w:pPr>
        <w:pStyle w:val="Pa5"/>
        <w:spacing w:before="100"/>
        <w:rPr>
          <w:rStyle w:val="A1"/>
        </w:rPr>
      </w:pPr>
      <w:r>
        <w:rPr>
          <w:rStyle w:val="A1"/>
        </w:rPr>
        <w:t xml:space="preserve">Benjamín García Holgado y Nicolás </w:t>
      </w:r>
      <w:proofErr w:type="spellStart"/>
      <w:r>
        <w:rPr>
          <w:rStyle w:val="A1"/>
        </w:rPr>
        <w:t>Taccone</w:t>
      </w:r>
      <w:proofErr w:type="spellEnd"/>
      <w:r>
        <w:rPr>
          <w:rStyle w:val="A1"/>
        </w:rPr>
        <w:t xml:space="preserve"> Diseño institucional e inestabilidad presidencial en autoritarismos: el Proceso de Reorganización Nacional en la Argentina (1976-1983) </w:t>
      </w:r>
    </w:p>
    <w:p w:rsidR="00DC388C" w:rsidRDefault="000336C1" w:rsidP="00DC388C">
      <w:pPr>
        <w:pStyle w:val="Pa5"/>
        <w:spacing w:before="100"/>
        <w:rPr>
          <w:rStyle w:val="A1"/>
        </w:rPr>
      </w:pPr>
      <w:r>
        <w:rPr>
          <w:rStyle w:val="A1"/>
        </w:rPr>
        <w:t xml:space="preserve">Julia </w:t>
      </w:r>
      <w:proofErr w:type="spellStart"/>
      <w:r>
        <w:rPr>
          <w:rStyle w:val="A1"/>
        </w:rPr>
        <w:t>Strada</w:t>
      </w:r>
      <w:proofErr w:type="spellEnd"/>
      <w:r>
        <w:rPr>
          <w:rStyle w:val="A1"/>
        </w:rPr>
        <w:t xml:space="preserve"> La tercerización laboral en la siderurgia durante la </w:t>
      </w:r>
      <w:proofErr w:type="spellStart"/>
      <w:r>
        <w:rPr>
          <w:rStyle w:val="A1"/>
        </w:rPr>
        <w:t>posconvertibilidad</w:t>
      </w:r>
      <w:proofErr w:type="spellEnd"/>
      <w:r>
        <w:rPr>
          <w:rStyle w:val="A1"/>
        </w:rPr>
        <w:t xml:space="preserve">: el caso </w:t>
      </w:r>
      <w:proofErr w:type="spellStart"/>
      <w:r>
        <w:rPr>
          <w:rStyle w:val="A1"/>
        </w:rPr>
        <w:t>Acindar</w:t>
      </w:r>
      <w:proofErr w:type="spellEnd"/>
      <w:r>
        <w:rPr>
          <w:rStyle w:val="A1"/>
        </w:rPr>
        <w:t xml:space="preserve"> de Villa Constitución </w:t>
      </w:r>
    </w:p>
    <w:p w:rsidR="00DC388C" w:rsidRDefault="000336C1" w:rsidP="00DC388C">
      <w:pPr>
        <w:pStyle w:val="Pa5"/>
        <w:spacing w:before="100"/>
        <w:rPr>
          <w:rStyle w:val="A1"/>
        </w:rPr>
      </w:pPr>
      <w:r>
        <w:rPr>
          <w:rStyle w:val="A1"/>
        </w:rPr>
        <w:t xml:space="preserve">Alberto Müller El ferrocarril argentino: trayectorias, perspectivas, mitos </w:t>
      </w:r>
    </w:p>
    <w:p w:rsidR="00DC388C" w:rsidRDefault="000336C1" w:rsidP="00DC388C">
      <w:pPr>
        <w:pStyle w:val="Pa5"/>
        <w:spacing w:before="100"/>
        <w:rPr>
          <w:rStyle w:val="A1"/>
        </w:rPr>
      </w:pPr>
      <w:r>
        <w:rPr>
          <w:rStyle w:val="A1"/>
        </w:rPr>
        <w:t xml:space="preserve">Andrés H. </w:t>
      </w:r>
      <w:proofErr w:type="spellStart"/>
      <w:r>
        <w:rPr>
          <w:rStyle w:val="A1"/>
        </w:rPr>
        <w:t>Reggiani</w:t>
      </w:r>
      <w:proofErr w:type="spellEnd"/>
      <w:r>
        <w:rPr>
          <w:rStyle w:val="A1"/>
        </w:rPr>
        <w:t xml:space="preserve"> Deporte de élite y cambio social: apuntes sobre la difusión del rugby en la Argentina (1920-1960) </w:t>
      </w:r>
    </w:p>
    <w:p w:rsidR="00DC388C" w:rsidRDefault="000336C1" w:rsidP="00DC388C">
      <w:pPr>
        <w:pStyle w:val="Pa5"/>
        <w:spacing w:before="100"/>
        <w:rPr>
          <w:rStyle w:val="A1"/>
        </w:rPr>
      </w:pPr>
      <w:r>
        <w:rPr>
          <w:rStyle w:val="A1"/>
        </w:rPr>
        <w:t xml:space="preserve">Mariana </w:t>
      </w:r>
      <w:proofErr w:type="spellStart"/>
      <w:r>
        <w:rPr>
          <w:rStyle w:val="A1"/>
        </w:rPr>
        <w:t>Canavese</w:t>
      </w:r>
      <w:proofErr w:type="spellEnd"/>
      <w:r>
        <w:rPr>
          <w:rStyle w:val="A1"/>
        </w:rPr>
        <w:t xml:space="preserve"> </w:t>
      </w:r>
      <w:r w:rsidR="00DC388C">
        <w:rPr>
          <w:rStyle w:val="A1"/>
        </w:rPr>
        <w:t>¿Nuestros años Foucault?</w:t>
      </w:r>
    </w:p>
    <w:p w:rsidR="00DC388C" w:rsidRDefault="000336C1" w:rsidP="00DC388C">
      <w:pPr>
        <w:pStyle w:val="Pa5"/>
        <w:spacing w:before="100"/>
        <w:rPr>
          <w:rStyle w:val="A1"/>
        </w:rPr>
      </w:pPr>
      <w:r>
        <w:rPr>
          <w:rStyle w:val="A1"/>
        </w:rPr>
        <w:t xml:space="preserve">CRÍTICA DE LIBROS </w:t>
      </w:r>
    </w:p>
    <w:p w:rsidR="00DC388C" w:rsidRDefault="000336C1" w:rsidP="00DC388C">
      <w:pPr>
        <w:pStyle w:val="Pa5"/>
        <w:spacing w:before="100"/>
        <w:rPr>
          <w:rStyle w:val="A3"/>
        </w:rPr>
      </w:pPr>
      <w:r>
        <w:rPr>
          <w:rStyle w:val="A3"/>
        </w:rPr>
        <w:t xml:space="preserve">Comentarios a </w:t>
      </w:r>
      <w:r>
        <w:rPr>
          <w:rStyle w:val="A3"/>
          <w:i/>
          <w:iCs/>
        </w:rPr>
        <w:t>La economía política del neoliberalismo. Empresarios</w:t>
      </w:r>
      <w:bookmarkStart w:id="0" w:name="_GoBack"/>
      <w:bookmarkEnd w:id="0"/>
      <w:r>
        <w:rPr>
          <w:rStyle w:val="A3"/>
          <w:i/>
          <w:iCs/>
        </w:rPr>
        <w:t xml:space="preserve"> y trabajadores en América Latina, España y Portugal, </w:t>
      </w:r>
      <w:r>
        <w:rPr>
          <w:rStyle w:val="A3"/>
        </w:rPr>
        <w:t xml:space="preserve">de Sebastián </w:t>
      </w:r>
      <w:proofErr w:type="spellStart"/>
      <w:r>
        <w:rPr>
          <w:rStyle w:val="A3"/>
        </w:rPr>
        <w:t>Etchemendy</w:t>
      </w:r>
      <w:proofErr w:type="spellEnd"/>
      <w:r>
        <w:rPr>
          <w:rStyle w:val="A3"/>
        </w:rPr>
        <w:t xml:space="preserve"> </w:t>
      </w:r>
    </w:p>
    <w:p w:rsidR="00DC388C" w:rsidRDefault="000336C1" w:rsidP="00DC388C">
      <w:pPr>
        <w:pStyle w:val="Pa5"/>
        <w:spacing w:before="100"/>
        <w:rPr>
          <w:rStyle w:val="A1"/>
        </w:rPr>
      </w:pPr>
      <w:r>
        <w:rPr>
          <w:rStyle w:val="A1"/>
        </w:rPr>
        <w:t xml:space="preserve">Carlos </w:t>
      </w:r>
      <w:proofErr w:type="spellStart"/>
      <w:r>
        <w:rPr>
          <w:rStyle w:val="A1"/>
        </w:rPr>
        <w:t>Freytes</w:t>
      </w:r>
      <w:proofErr w:type="spellEnd"/>
      <w:r>
        <w:rPr>
          <w:rStyle w:val="A1"/>
        </w:rPr>
        <w:t xml:space="preserve"> Tres caminos de salida de la </w:t>
      </w:r>
      <w:proofErr w:type="spellStart"/>
      <w:r>
        <w:rPr>
          <w:rStyle w:val="A1"/>
          <w:sz w:val="13"/>
          <w:szCs w:val="13"/>
        </w:rPr>
        <w:t>isi</w:t>
      </w:r>
      <w:proofErr w:type="spellEnd"/>
      <w:r>
        <w:rPr>
          <w:rStyle w:val="A1"/>
        </w:rPr>
        <w:t xml:space="preserve">: empresarios y trabajadores en el proceso de liberalización económica </w:t>
      </w:r>
    </w:p>
    <w:p w:rsidR="00DC388C" w:rsidRDefault="000336C1" w:rsidP="00DC388C">
      <w:pPr>
        <w:pStyle w:val="Pa5"/>
        <w:spacing w:before="100"/>
        <w:rPr>
          <w:rStyle w:val="A1"/>
          <w:color w:val="auto"/>
          <w:sz w:val="22"/>
          <w:szCs w:val="22"/>
        </w:rPr>
      </w:pPr>
      <w:r>
        <w:rPr>
          <w:rStyle w:val="A1"/>
        </w:rPr>
        <w:t xml:space="preserve">Matías </w:t>
      </w:r>
      <w:proofErr w:type="spellStart"/>
      <w:r>
        <w:rPr>
          <w:rStyle w:val="A1"/>
        </w:rPr>
        <w:t>Giannoni</w:t>
      </w:r>
      <w:proofErr w:type="spellEnd"/>
      <w:r>
        <w:rPr>
          <w:rStyle w:val="A1"/>
        </w:rPr>
        <w:t xml:space="preserve"> </w:t>
      </w:r>
      <w:r>
        <w:rPr>
          <w:rStyle w:val="A1"/>
          <w:i/>
          <w:iCs/>
        </w:rPr>
        <w:t>La economía política del neoliberalismo</w:t>
      </w:r>
      <w:r>
        <w:rPr>
          <w:rStyle w:val="A1"/>
        </w:rPr>
        <w:t>, a dos décadas de las reformas</w:t>
      </w:r>
      <w:r w:rsidRPr="00027445">
        <w:rPr>
          <w:rStyle w:val="A1"/>
          <w:color w:val="auto"/>
          <w:sz w:val="22"/>
          <w:szCs w:val="22"/>
        </w:rPr>
        <w:t xml:space="preserve"> </w:t>
      </w:r>
    </w:p>
    <w:p w:rsidR="00DC388C" w:rsidRDefault="00DC388C" w:rsidP="00DC388C">
      <w:pPr>
        <w:pStyle w:val="Pa5"/>
        <w:spacing w:before="100"/>
        <w:rPr>
          <w:rStyle w:val="A1"/>
          <w:color w:val="auto"/>
          <w:sz w:val="22"/>
          <w:szCs w:val="22"/>
        </w:rPr>
      </w:pPr>
    </w:p>
    <w:p w:rsidR="00925834" w:rsidRPr="00DC388C" w:rsidRDefault="00925834" w:rsidP="00DC388C">
      <w:pPr>
        <w:pStyle w:val="Pa5"/>
        <w:spacing w:before="100"/>
        <w:rPr>
          <w:rStyle w:val="A1"/>
          <w:rFonts w:cs="Helvetica Light"/>
          <w:color w:val="221E1F"/>
        </w:rPr>
      </w:pPr>
      <w:r w:rsidRPr="00027445">
        <w:rPr>
          <w:rStyle w:val="A1"/>
          <w:color w:val="auto"/>
          <w:sz w:val="22"/>
          <w:szCs w:val="22"/>
        </w:rPr>
        <w:br w:type="page"/>
      </w:r>
    </w:p>
    <w:p w:rsidR="00E32BCE" w:rsidRDefault="00E32BCE" w:rsidP="00E32BCE">
      <w:pPr>
        <w:autoSpaceDE w:val="0"/>
        <w:autoSpaceDN w:val="0"/>
        <w:adjustRightInd w:val="0"/>
        <w:spacing w:before="100" w:after="0" w:line="221" w:lineRule="atLeast"/>
        <w:rPr>
          <w:rFonts w:ascii="Helvetica" w:hAnsi="Helvetica" w:cs="Helvetica"/>
          <w:color w:val="221E1F"/>
        </w:rPr>
      </w:pPr>
      <w:r>
        <w:rPr>
          <w:rFonts w:ascii="Helvetica" w:hAnsi="Helvetica" w:cs="Helvetica"/>
          <w:color w:val="221E1F"/>
        </w:rPr>
        <w:lastRenderedPageBreak/>
        <w:t>1719</w:t>
      </w:r>
      <w:r>
        <w:rPr>
          <w:rFonts w:ascii="Helvetica" w:hAnsi="Helvetica" w:cs="Helvetica"/>
          <w:color w:val="221E1F"/>
        </w:rPr>
        <w:tab/>
      </w:r>
      <w:proofErr w:type="spellStart"/>
      <w:r>
        <w:rPr>
          <w:rFonts w:ascii="Helvetica" w:hAnsi="Helvetica" w:cs="Helvetica"/>
          <w:color w:val="221E1F"/>
        </w:rPr>
        <w:t>Gerchunoff</w:t>
      </w:r>
      <w:proofErr w:type="spellEnd"/>
      <w:r>
        <w:rPr>
          <w:rFonts w:ascii="Helvetica" w:hAnsi="Helvetica" w:cs="Helvetica"/>
          <w:color w:val="221E1F"/>
        </w:rPr>
        <w:tab/>
      </w:r>
      <w:r w:rsidRPr="00936528">
        <w:rPr>
          <w:rFonts w:ascii="Helvetica" w:hAnsi="Helvetica" w:cs="Helvetica"/>
          <w:color w:val="221E1F"/>
        </w:rPr>
        <w:t>P</w:t>
      </w:r>
      <w:r>
        <w:rPr>
          <w:rFonts w:ascii="Helvetica" w:hAnsi="Helvetica" w:cs="Helvetica"/>
          <w:color w:val="221E1F"/>
        </w:rPr>
        <w:t>ablo</w:t>
      </w:r>
    </w:p>
    <w:p w:rsidR="00E32BCE" w:rsidRPr="00936528" w:rsidRDefault="00E32BCE" w:rsidP="00E32BCE">
      <w:pPr>
        <w:autoSpaceDE w:val="0"/>
        <w:autoSpaceDN w:val="0"/>
        <w:adjustRightInd w:val="0"/>
        <w:spacing w:before="100" w:after="0" w:line="221" w:lineRule="atLeast"/>
        <w:rPr>
          <w:rFonts w:ascii="Helvetica" w:hAnsi="Helvetica" w:cs="Helvetica"/>
          <w:color w:val="221E1F"/>
        </w:rPr>
      </w:pPr>
      <w:r>
        <w:rPr>
          <w:rFonts w:ascii="Helvetica" w:hAnsi="Helvetica" w:cs="Helvetica"/>
          <w:color w:val="221E1F"/>
        </w:rPr>
        <w:t>1719</w:t>
      </w:r>
      <w:r>
        <w:rPr>
          <w:rFonts w:ascii="Helvetica" w:hAnsi="Helvetica" w:cs="Helvetica"/>
          <w:color w:val="221E1F"/>
        </w:rPr>
        <w:tab/>
      </w:r>
      <w:proofErr w:type="spellStart"/>
      <w:r>
        <w:rPr>
          <w:rFonts w:ascii="Helvetica" w:hAnsi="Helvetica" w:cs="Helvetica"/>
          <w:color w:val="221E1F"/>
        </w:rPr>
        <w:t>Kacef</w:t>
      </w:r>
      <w:proofErr w:type="spellEnd"/>
      <w:r>
        <w:rPr>
          <w:rFonts w:ascii="Helvetica" w:hAnsi="Helvetica" w:cs="Helvetica"/>
          <w:color w:val="221E1F"/>
        </w:rPr>
        <w:tab/>
        <w:t xml:space="preserve"> Osvaldo</w:t>
      </w:r>
      <w:r>
        <w:rPr>
          <w:rFonts w:ascii="Helvetica" w:hAnsi="Helvetica" w:cs="Helvetica"/>
          <w:color w:val="221E1F"/>
        </w:rPr>
        <w:tab/>
      </w:r>
      <w:r w:rsidRPr="00936528">
        <w:rPr>
          <w:rFonts w:ascii="Helvetica" w:hAnsi="Helvetica" w:cs="Helvetica Light"/>
          <w:color w:val="221E1F"/>
        </w:rPr>
        <w:t xml:space="preserve">“¿Y ahora qué hacemos?” La economía política del </w:t>
      </w:r>
      <w:proofErr w:type="spellStart"/>
      <w:r w:rsidRPr="00936528">
        <w:rPr>
          <w:rFonts w:ascii="Helvetica" w:hAnsi="Helvetica" w:cs="Helvetica Light"/>
          <w:color w:val="221E1F"/>
        </w:rPr>
        <w:t>kirchnerismo</w:t>
      </w:r>
      <w:proofErr w:type="spellEnd"/>
      <w:r w:rsidRPr="00936528">
        <w:rPr>
          <w:rFonts w:ascii="Helvetica" w:hAnsi="Helvetica" w:cs="Helvetica Light"/>
          <w:color w:val="221E1F"/>
        </w:rPr>
        <w:t xml:space="preserve"> </w:t>
      </w:r>
    </w:p>
    <w:p w:rsidR="00E32BCE" w:rsidRPr="00936528" w:rsidRDefault="00E32BCE" w:rsidP="00E32BCE">
      <w:pPr>
        <w:autoSpaceDE w:val="0"/>
        <w:autoSpaceDN w:val="0"/>
        <w:adjustRightInd w:val="0"/>
        <w:spacing w:before="20" w:after="0" w:line="221" w:lineRule="atLeast"/>
        <w:rPr>
          <w:rFonts w:ascii="Helvetica" w:hAnsi="Helvetica" w:cs="Helvetica"/>
          <w:color w:val="221E1F"/>
        </w:rPr>
      </w:pPr>
      <w:r>
        <w:rPr>
          <w:rFonts w:ascii="Helvetica" w:hAnsi="Helvetica" w:cs="Helvetica"/>
          <w:color w:val="221E1F"/>
        </w:rPr>
        <w:t>1720</w:t>
      </w:r>
      <w:r>
        <w:rPr>
          <w:rFonts w:ascii="Helvetica" w:hAnsi="Helvetica" w:cs="Helvetica"/>
          <w:color w:val="221E1F"/>
        </w:rPr>
        <w:tab/>
        <w:t>Acuña</w:t>
      </w:r>
      <w:r>
        <w:rPr>
          <w:rFonts w:ascii="Helvetica" w:hAnsi="Helvetica" w:cs="Helvetica"/>
          <w:color w:val="221E1F"/>
        </w:rPr>
        <w:tab/>
        <w:t>Carlos H.</w:t>
      </w:r>
      <w:r>
        <w:rPr>
          <w:rFonts w:ascii="Helvetica" w:hAnsi="Helvetica" w:cs="Helvetica"/>
          <w:color w:val="221E1F"/>
        </w:rPr>
        <w:tab/>
      </w:r>
      <w:r w:rsidRPr="00936528">
        <w:rPr>
          <w:rFonts w:ascii="Helvetica" w:hAnsi="Helvetica" w:cs="Helvetica Light"/>
          <w:color w:val="221E1F"/>
        </w:rPr>
        <w:t xml:space="preserve">El peronismo que no fue. El papel de la lucha política </w:t>
      </w:r>
      <w:proofErr w:type="spellStart"/>
      <w:r w:rsidRPr="00936528">
        <w:rPr>
          <w:rFonts w:ascii="Helvetica" w:hAnsi="Helvetica" w:cs="Helvetica Light"/>
          <w:color w:val="221E1F"/>
        </w:rPr>
        <w:t>interindustrial</w:t>
      </w:r>
      <w:proofErr w:type="spellEnd"/>
      <w:r w:rsidRPr="00936528">
        <w:rPr>
          <w:rFonts w:ascii="Helvetica" w:hAnsi="Helvetica" w:cs="Helvetica Light"/>
          <w:color w:val="221E1F"/>
        </w:rPr>
        <w:t xml:space="preserve"> en la temprana frustración del peronismo de Perón </w:t>
      </w:r>
    </w:p>
    <w:p w:rsidR="00E32BCE" w:rsidRPr="00936528" w:rsidRDefault="00E32BCE" w:rsidP="00E32BCE">
      <w:pPr>
        <w:autoSpaceDE w:val="0"/>
        <w:autoSpaceDN w:val="0"/>
        <w:adjustRightInd w:val="0"/>
        <w:spacing w:before="20" w:after="0" w:line="221" w:lineRule="atLeast"/>
        <w:rPr>
          <w:rFonts w:ascii="Helvetica" w:hAnsi="Helvetica" w:cs="Helvetica Light"/>
          <w:color w:val="221E1F"/>
        </w:rPr>
      </w:pPr>
      <w:r>
        <w:rPr>
          <w:rFonts w:ascii="Helvetica" w:hAnsi="Helvetica" w:cs="Helvetica"/>
          <w:color w:val="221E1F"/>
        </w:rPr>
        <w:t>1721</w:t>
      </w:r>
      <w:r>
        <w:rPr>
          <w:rFonts w:ascii="Helvetica" w:hAnsi="Helvetica" w:cs="Helvetica"/>
          <w:color w:val="221E1F"/>
        </w:rPr>
        <w:tab/>
      </w:r>
      <w:proofErr w:type="spellStart"/>
      <w:r w:rsidRPr="00936528">
        <w:rPr>
          <w:rFonts w:ascii="Helvetica" w:hAnsi="Helvetica" w:cs="Helvetica"/>
          <w:color w:val="221E1F"/>
        </w:rPr>
        <w:t>Mamone</w:t>
      </w:r>
      <w:proofErr w:type="spellEnd"/>
      <w:r>
        <w:rPr>
          <w:rFonts w:ascii="Helvetica" w:hAnsi="Helvetica" w:cs="Helvetica"/>
          <w:color w:val="221E1F"/>
        </w:rPr>
        <w:tab/>
      </w:r>
      <w:r w:rsidRPr="00936528">
        <w:rPr>
          <w:rFonts w:ascii="Helvetica" w:hAnsi="Helvetica" w:cs="Helvetica"/>
          <w:color w:val="221E1F"/>
        </w:rPr>
        <w:t>Ignacio</w:t>
      </w:r>
      <w:r>
        <w:rPr>
          <w:rFonts w:ascii="Helvetica" w:hAnsi="Helvetica" w:cs="Helvetica"/>
          <w:color w:val="221E1F"/>
        </w:rPr>
        <w:tab/>
      </w:r>
      <w:r w:rsidRPr="00936528">
        <w:rPr>
          <w:rFonts w:ascii="Helvetica" w:hAnsi="Helvetica" w:cs="Helvetica Light"/>
          <w:color w:val="221E1F"/>
        </w:rPr>
        <w:t xml:space="preserve">Instituciones autoritarias y promoción industrial. La política de la reforma industrial de 1977 en Argentina </w:t>
      </w:r>
    </w:p>
    <w:p w:rsidR="00E32BCE" w:rsidRDefault="00E32BCE" w:rsidP="00E32BCE">
      <w:pPr>
        <w:autoSpaceDE w:val="0"/>
        <w:autoSpaceDN w:val="0"/>
        <w:adjustRightInd w:val="0"/>
        <w:spacing w:before="20" w:after="0" w:line="221" w:lineRule="atLeast"/>
        <w:rPr>
          <w:rFonts w:ascii="Helvetica" w:hAnsi="Helvetica" w:cs="Helvetica"/>
          <w:color w:val="221E1F"/>
        </w:rPr>
      </w:pPr>
      <w:r>
        <w:rPr>
          <w:rFonts w:ascii="Helvetica" w:hAnsi="Helvetica" w:cs="Helvetica"/>
          <w:color w:val="221E1F"/>
        </w:rPr>
        <w:t>1722</w:t>
      </w:r>
      <w:r>
        <w:rPr>
          <w:rFonts w:ascii="Helvetica" w:hAnsi="Helvetica" w:cs="Helvetica"/>
          <w:color w:val="221E1F"/>
        </w:rPr>
        <w:tab/>
      </w:r>
      <w:proofErr w:type="spellStart"/>
      <w:r>
        <w:rPr>
          <w:rFonts w:ascii="Helvetica" w:hAnsi="Helvetica" w:cs="Helvetica"/>
          <w:color w:val="221E1F"/>
        </w:rPr>
        <w:t>Annunziata</w:t>
      </w:r>
      <w:proofErr w:type="spellEnd"/>
      <w:r>
        <w:rPr>
          <w:rFonts w:ascii="Helvetica" w:hAnsi="Helvetica" w:cs="Helvetica"/>
          <w:color w:val="221E1F"/>
        </w:rPr>
        <w:tab/>
        <w:t xml:space="preserve">Rocío </w:t>
      </w:r>
    </w:p>
    <w:p w:rsidR="00E32BCE" w:rsidRPr="00936528" w:rsidRDefault="00E32BCE" w:rsidP="00E32BCE">
      <w:pPr>
        <w:autoSpaceDE w:val="0"/>
        <w:autoSpaceDN w:val="0"/>
        <w:adjustRightInd w:val="0"/>
        <w:spacing w:before="20" w:after="0" w:line="221" w:lineRule="atLeast"/>
        <w:rPr>
          <w:rFonts w:ascii="Helvetica" w:hAnsi="Helvetica" w:cs="Helvetica"/>
          <w:color w:val="221E1F"/>
        </w:rPr>
      </w:pPr>
      <w:r>
        <w:rPr>
          <w:rFonts w:ascii="Helvetica" w:hAnsi="Helvetica" w:cs="Helvetica"/>
          <w:color w:val="221E1F"/>
        </w:rPr>
        <w:t>1722</w:t>
      </w:r>
      <w:r>
        <w:rPr>
          <w:rFonts w:ascii="Helvetica" w:hAnsi="Helvetica" w:cs="Helvetica"/>
          <w:color w:val="221E1F"/>
        </w:rPr>
        <w:tab/>
        <w:t>Gold</w:t>
      </w:r>
      <w:r>
        <w:rPr>
          <w:rFonts w:ascii="Helvetica" w:hAnsi="Helvetica" w:cs="Helvetica"/>
          <w:color w:val="221E1F"/>
        </w:rPr>
        <w:tab/>
        <w:t>Tomás</w:t>
      </w:r>
      <w:r>
        <w:rPr>
          <w:rFonts w:ascii="Helvetica" w:hAnsi="Helvetica" w:cs="Helvetica"/>
          <w:color w:val="221E1F"/>
        </w:rPr>
        <w:tab/>
      </w:r>
      <w:r w:rsidRPr="00936528">
        <w:rPr>
          <w:rFonts w:ascii="Helvetica" w:hAnsi="Helvetica" w:cs="Helvetica Light"/>
          <w:color w:val="221E1F"/>
        </w:rPr>
        <w:t xml:space="preserve">Manifestaciones ciudadanas en la era digital. </w:t>
      </w:r>
      <w:r>
        <w:rPr>
          <w:rFonts w:ascii="Helvetica" w:hAnsi="Helvetica" w:cs="Helvetica"/>
          <w:color w:val="221E1F"/>
        </w:rPr>
        <w:t xml:space="preserve"> </w:t>
      </w:r>
      <w:r w:rsidRPr="00936528">
        <w:rPr>
          <w:rFonts w:ascii="Helvetica" w:hAnsi="Helvetica" w:cs="Helvetica Light"/>
          <w:color w:val="221E1F"/>
        </w:rPr>
        <w:t>El ciclo de cacerolazos (2012-2013) y la movilización #</w:t>
      </w:r>
      <w:proofErr w:type="spellStart"/>
      <w:r w:rsidRPr="00936528">
        <w:rPr>
          <w:rFonts w:ascii="Helvetica" w:hAnsi="Helvetica" w:cs="Helvetica Light"/>
          <w:color w:val="221E1F"/>
        </w:rPr>
        <w:t>NiUnaMenos</w:t>
      </w:r>
      <w:proofErr w:type="spellEnd"/>
      <w:r w:rsidRPr="00936528">
        <w:rPr>
          <w:rFonts w:ascii="Helvetica" w:hAnsi="Helvetica" w:cs="Helvetica Light"/>
          <w:color w:val="221E1F"/>
        </w:rPr>
        <w:t xml:space="preserve"> (2015) </w:t>
      </w:r>
    </w:p>
    <w:p w:rsidR="00E32BCE" w:rsidRPr="00936528" w:rsidRDefault="00E32BCE" w:rsidP="00E32BCE">
      <w:pPr>
        <w:autoSpaceDE w:val="0"/>
        <w:autoSpaceDN w:val="0"/>
        <w:adjustRightInd w:val="0"/>
        <w:spacing w:before="20" w:after="0" w:line="221" w:lineRule="atLeast"/>
        <w:rPr>
          <w:rFonts w:ascii="Helvetica" w:hAnsi="Helvetica" w:cs="Helvetica"/>
          <w:color w:val="221E1F"/>
        </w:rPr>
      </w:pPr>
      <w:r>
        <w:rPr>
          <w:rFonts w:ascii="Helvetica" w:hAnsi="Helvetica" w:cs="Helvetica"/>
          <w:color w:val="221E1F"/>
        </w:rPr>
        <w:t>1723</w:t>
      </w:r>
      <w:r>
        <w:rPr>
          <w:rFonts w:ascii="Helvetica" w:hAnsi="Helvetica" w:cs="Helvetica"/>
          <w:color w:val="221E1F"/>
        </w:rPr>
        <w:tab/>
      </w:r>
      <w:proofErr w:type="spellStart"/>
      <w:r>
        <w:rPr>
          <w:rFonts w:ascii="Helvetica" w:hAnsi="Helvetica" w:cs="Helvetica"/>
          <w:color w:val="221E1F"/>
        </w:rPr>
        <w:t>Zorzoli</w:t>
      </w:r>
      <w:proofErr w:type="spellEnd"/>
      <w:r>
        <w:rPr>
          <w:rFonts w:ascii="Helvetica" w:hAnsi="Helvetica" w:cs="Helvetica"/>
          <w:color w:val="221E1F"/>
        </w:rPr>
        <w:tab/>
        <w:t>Luciana</w:t>
      </w:r>
      <w:r>
        <w:rPr>
          <w:rFonts w:ascii="Helvetica" w:hAnsi="Helvetica" w:cs="Helvetica"/>
          <w:color w:val="221E1F"/>
        </w:rPr>
        <w:tab/>
      </w:r>
      <w:r w:rsidRPr="00936528">
        <w:rPr>
          <w:rFonts w:ascii="Helvetica" w:hAnsi="Helvetica" w:cs="Helvetica Light"/>
          <w:color w:val="221E1F"/>
        </w:rPr>
        <w:t xml:space="preserve">Las intervenciones a organizaciones sindicales durante la última dictadura militar argentina: un estudio cuantitativo </w:t>
      </w:r>
    </w:p>
    <w:p w:rsidR="00520ADE" w:rsidRDefault="00520ADE">
      <w:pPr>
        <w:rPr>
          <w:rStyle w:val="A1"/>
          <w:rFonts w:ascii="Arial" w:hAnsi="Arial" w:cs="Arial"/>
          <w:b/>
          <w:sz w:val="18"/>
          <w:szCs w:val="18"/>
        </w:rPr>
      </w:pPr>
      <w:r>
        <w:rPr>
          <w:rStyle w:val="A1"/>
          <w:rFonts w:ascii="Arial" w:hAnsi="Arial" w:cs="Arial"/>
          <w:b/>
          <w:sz w:val="18"/>
          <w:szCs w:val="18"/>
        </w:rPr>
        <w:br w:type="page"/>
      </w:r>
    </w:p>
    <w:p w:rsidR="009B1FCA" w:rsidRPr="00936528" w:rsidRDefault="009B1FCA" w:rsidP="00E32BCE">
      <w:pPr>
        <w:autoSpaceDE w:val="0"/>
        <w:autoSpaceDN w:val="0"/>
        <w:adjustRightInd w:val="0"/>
        <w:spacing w:before="20" w:after="0" w:line="221" w:lineRule="atLeast"/>
        <w:rPr>
          <w:rFonts w:ascii="Arial" w:hAnsi="Arial" w:cs="Arial"/>
          <w:color w:val="221E1F"/>
          <w:sz w:val="18"/>
          <w:szCs w:val="18"/>
        </w:rPr>
      </w:pPr>
      <w:r w:rsidRPr="009B1FCA">
        <w:rPr>
          <w:rFonts w:ascii="Arial" w:hAnsi="Arial" w:cs="Arial"/>
          <w:b/>
          <w:color w:val="221E1F"/>
          <w:sz w:val="18"/>
          <w:szCs w:val="18"/>
        </w:rPr>
        <w:lastRenderedPageBreak/>
        <w:t>Acuña</w:t>
      </w:r>
      <w:r w:rsidRPr="009B1FCA">
        <w:rPr>
          <w:rFonts w:ascii="Arial" w:hAnsi="Arial" w:cs="Arial"/>
          <w:b/>
          <w:color w:val="221E1F"/>
          <w:sz w:val="18"/>
          <w:szCs w:val="18"/>
        </w:rPr>
        <w:tab/>
      </w:r>
      <w:r w:rsidRPr="009B1FCA">
        <w:rPr>
          <w:rFonts w:ascii="Arial" w:hAnsi="Arial" w:cs="Arial"/>
          <w:color w:val="221E1F"/>
          <w:sz w:val="18"/>
          <w:szCs w:val="18"/>
        </w:rPr>
        <w:t>Carlos H.</w:t>
      </w:r>
      <w:r w:rsidRPr="009B1FCA">
        <w:rPr>
          <w:rFonts w:ascii="Arial" w:hAnsi="Arial" w:cs="Arial"/>
          <w:color w:val="221E1F"/>
          <w:sz w:val="18"/>
          <w:szCs w:val="18"/>
        </w:rPr>
        <w:tab/>
      </w:r>
      <w:r w:rsidRPr="009B1FCA">
        <w:rPr>
          <w:rFonts w:ascii="Arial" w:hAnsi="Arial" w:cs="Arial"/>
          <w:b/>
          <w:color w:val="221E1F"/>
          <w:sz w:val="16"/>
          <w:szCs w:val="16"/>
        </w:rPr>
        <w:t>1720</w:t>
      </w:r>
      <w:r w:rsidRPr="009B1FCA">
        <w:rPr>
          <w:rFonts w:ascii="Arial" w:hAnsi="Arial" w:cs="Arial"/>
          <w:color w:val="221E1F"/>
          <w:sz w:val="18"/>
          <w:szCs w:val="18"/>
        </w:rPr>
        <w:t xml:space="preserve"> </w:t>
      </w:r>
    </w:p>
    <w:p w:rsidR="009B1FCA" w:rsidRPr="009B1FCA" w:rsidRDefault="009B1FCA" w:rsidP="00E32BCE">
      <w:pPr>
        <w:autoSpaceDE w:val="0"/>
        <w:autoSpaceDN w:val="0"/>
        <w:adjustRightInd w:val="0"/>
        <w:spacing w:before="20" w:after="0" w:line="221" w:lineRule="atLeast"/>
        <w:rPr>
          <w:rFonts w:ascii="Arial" w:hAnsi="Arial" w:cs="Arial"/>
          <w:color w:val="221E1F"/>
          <w:sz w:val="18"/>
          <w:szCs w:val="18"/>
        </w:rPr>
      </w:pPr>
      <w:proofErr w:type="spellStart"/>
      <w:r w:rsidRPr="009B1FCA">
        <w:rPr>
          <w:rFonts w:ascii="Arial" w:hAnsi="Arial" w:cs="Arial"/>
          <w:b/>
          <w:color w:val="221E1F"/>
          <w:sz w:val="18"/>
          <w:szCs w:val="18"/>
        </w:rPr>
        <w:t>Annunziata</w:t>
      </w:r>
      <w:proofErr w:type="spellEnd"/>
      <w:r w:rsidRPr="009B1FCA">
        <w:rPr>
          <w:rFonts w:ascii="Arial" w:hAnsi="Arial" w:cs="Arial"/>
          <w:color w:val="221E1F"/>
          <w:sz w:val="18"/>
          <w:szCs w:val="18"/>
        </w:rPr>
        <w:tab/>
        <w:t>Rocío</w:t>
      </w:r>
      <w:r w:rsidRPr="009B1FCA">
        <w:rPr>
          <w:rFonts w:ascii="Arial" w:hAnsi="Arial" w:cs="Arial"/>
          <w:color w:val="221E1F"/>
          <w:sz w:val="18"/>
          <w:szCs w:val="18"/>
        </w:rPr>
        <w:tab/>
      </w:r>
      <w:r w:rsidRPr="009B1FCA">
        <w:rPr>
          <w:rFonts w:ascii="Arial" w:hAnsi="Arial" w:cs="Arial"/>
          <w:b/>
          <w:color w:val="221E1F"/>
          <w:sz w:val="16"/>
          <w:szCs w:val="16"/>
        </w:rPr>
        <w:t>1722</w:t>
      </w:r>
    </w:p>
    <w:p w:rsidR="009B1FCA" w:rsidRPr="009B1FCA" w:rsidRDefault="009B1FCA" w:rsidP="00E32BCE">
      <w:pPr>
        <w:autoSpaceDE w:val="0"/>
        <w:autoSpaceDN w:val="0"/>
        <w:adjustRightInd w:val="0"/>
        <w:spacing w:before="100" w:after="0" w:line="221" w:lineRule="atLeast"/>
        <w:rPr>
          <w:rFonts w:ascii="Arial" w:hAnsi="Arial" w:cs="Arial"/>
          <w:color w:val="221E1F"/>
          <w:sz w:val="18"/>
          <w:szCs w:val="18"/>
        </w:rPr>
      </w:pPr>
      <w:proofErr w:type="spellStart"/>
      <w:r w:rsidRPr="009B1FCA">
        <w:rPr>
          <w:rFonts w:ascii="Arial" w:hAnsi="Arial" w:cs="Arial"/>
          <w:b/>
          <w:color w:val="221E1F"/>
          <w:sz w:val="18"/>
          <w:szCs w:val="18"/>
        </w:rPr>
        <w:t>Gerchunoff</w:t>
      </w:r>
      <w:proofErr w:type="spellEnd"/>
      <w:r w:rsidRPr="009B1FCA">
        <w:rPr>
          <w:rFonts w:ascii="Arial" w:hAnsi="Arial" w:cs="Arial"/>
          <w:color w:val="221E1F"/>
          <w:sz w:val="18"/>
          <w:szCs w:val="18"/>
        </w:rPr>
        <w:tab/>
        <w:t>Pablo</w:t>
      </w:r>
      <w:r w:rsidRPr="009B1FCA">
        <w:rPr>
          <w:rFonts w:ascii="Arial" w:hAnsi="Arial" w:cs="Arial"/>
          <w:color w:val="221E1F"/>
          <w:sz w:val="18"/>
          <w:szCs w:val="18"/>
        </w:rPr>
        <w:tab/>
      </w:r>
      <w:r w:rsidRPr="009B1FCA">
        <w:rPr>
          <w:rFonts w:ascii="Arial" w:hAnsi="Arial" w:cs="Arial"/>
          <w:b/>
          <w:color w:val="221E1F"/>
          <w:sz w:val="16"/>
          <w:szCs w:val="16"/>
        </w:rPr>
        <w:t>1719</w:t>
      </w:r>
    </w:p>
    <w:p w:rsidR="009B1FCA" w:rsidRPr="00936528" w:rsidRDefault="009B1FCA" w:rsidP="00E32BCE">
      <w:pPr>
        <w:autoSpaceDE w:val="0"/>
        <w:autoSpaceDN w:val="0"/>
        <w:adjustRightInd w:val="0"/>
        <w:spacing w:before="20" w:after="0" w:line="221" w:lineRule="atLeast"/>
        <w:rPr>
          <w:rFonts w:ascii="Arial" w:hAnsi="Arial" w:cs="Arial"/>
          <w:color w:val="221E1F"/>
          <w:sz w:val="18"/>
          <w:szCs w:val="18"/>
        </w:rPr>
      </w:pPr>
      <w:r w:rsidRPr="009B1FCA">
        <w:rPr>
          <w:rFonts w:ascii="Arial" w:hAnsi="Arial" w:cs="Arial"/>
          <w:b/>
          <w:color w:val="221E1F"/>
          <w:sz w:val="18"/>
          <w:szCs w:val="18"/>
        </w:rPr>
        <w:t>Gold</w:t>
      </w:r>
      <w:r w:rsidRPr="009B1FCA">
        <w:rPr>
          <w:rFonts w:ascii="Arial" w:hAnsi="Arial" w:cs="Arial"/>
          <w:color w:val="221E1F"/>
          <w:sz w:val="18"/>
          <w:szCs w:val="18"/>
        </w:rPr>
        <w:tab/>
        <w:t>Tomás</w:t>
      </w:r>
      <w:r w:rsidRPr="009B1FCA">
        <w:rPr>
          <w:rFonts w:ascii="Arial" w:hAnsi="Arial" w:cs="Arial"/>
          <w:color w:val="221E1F"/>
          <w:sz w:val="18"/>
          <w:szCs w:val="18"/>
        </w:rPr>
        <w:tab/>
      </w:r>
      <w:r w:rsidRPr="009B1FCA">
        <w:rPr>
          <w:rFonts w:ascii="Arial" w:hAnsi="Arial" w:cs="Arial"/>
          <w:b/>
          <w:color w:val="221E1F"/>
          <w:sz w:val="16"/>
          <w:szCs w:val="16"/>
        </w:rPr>
        <w:t>1722</w:t>
      </w:r>
      <w:r w:rsidRPr="009B1FCA">
        <w:rPr>
          <w:rFonts w:ascii="Arial" w:hAnsi="Arial" w:cs="Arial"/>
          <w:color w:val="221E1F"/>
          <w:sz w:val="18"/>
          <w:szCs w:val="18"/>
        </w:rPr>
        <w:t xml:space="preserve"> </w:t>
      </w:r>
    </w:p>
    <w:p w:rsidR="009B1FCA" w:rsidRPr="00936528" w:rsidRDefault="009B1FCA" w:rsidP="00E32BCE">
      <w:pPr>
        <w:autoSpaceDE w:val="0"/>
        <w:autoSpaceDN w:val="0"/>
        <w:adjustRightInd w:val="0"/>
        <w:spacing w:before="100" w:after="0" w:line="221" w:lineRule="atLeast"/>
        <w:rPr>
          <w:rFonts w:ascii="Arial" w:hAnsi="Arial" w:cs="Arial"/>
          <w:color w:val="221E1F"/>
          <w:sz w:val="18"/>
          <w:szCs w:val="18"/>
        </w:rPr>
      </w:pPr>
      <w:proofErr w:type="spellStart"/>
      <w:r w:rsidRPr="009B1FCA">
        <w:rPr>
          <w:rFonts w:ascii="Arial" w:hAnsi="Arial" w:cs="Arial"/>
          <w:b/>
          <w:color w:val="221E1F"/>
          <w:sz w:val="18"/>
          <w:szCs w:val="18"/>
        </w:rPr>
        <w:t>Kacef</w:t>
      </w:r>
      <w:proofErr w:type="spellEnd"/>
      <w:r w:rsidRPr="009B1FCA">
        <w:rPr>
          <w:rFonts w:ascii="Arial" w:hAnsi="Arial" w:cs="Arial"/>
          <w:color w:val="221E1F"/>
          <w:sz w:val="18"/>
          <w:szCs w:val="18"/>
        </w:rPr>
        <w:tab/>
        <w:t xml:space="preserve"> Osvaldo</w:t>
      </w:r>
      <w:r w:rsidRPr="009B1FCA">
        <w:rPr>
          <w:rFonts w:ascii="Arial" w:hAnsi="Arial" w:cs="Arial"/>
          <w:color w:val="221E1F"/>
          <w:sz w:val="18"/>
          <w:szCs w:val="18"/>
        </w:rPr>
        <w:tab/>
      </w:r>
      <w:r w:rsidRPr="009B1FCA">
        <w:rPr>
          <w:rFonts w:ascii="Arial" w:hAnsi="Arial" w:cs="Arial"/>
          <w:b/>
          <w:color w:val="221E1F"/>
          <w:sz w:val="16"/>
          <w:szCs w:val="16"/>
        </w:rPr>
        <w:t>1719</w:t>
      </w:r>
      <w:r w:rsidRPr="009B1FCA">
        <w:rPr>
          <w:rFonts w:ascii="Arial" w:hAnsi="Arial" w:cs="Arial"/>
          <w:color w:val="221E1F"/>
          <w:sz w:val="18"/>
          <w:szCs w:val="18"/>
        </w:rPr>
        <w:t xml:space="preserve"> </w:t>
      </w:r>
    </w:p>
    <w:p w:rsidR="009B1FCA" w:rsidRPr="00936528" w:rsidRDefault="009B1FCA" w:rsidP="00E32BCE">
      <w:pPr>
        <w:autoSpaceDE w:val="0"/>
        <w:autoSpaceDN w:val="0"/>
        <w:adjustRightInd w:val="0"/>
        <w:spacing w:before="20" w:after="0" w:line="221" w:lineRule="atLeast"/>
        <w:rPr>
          <w:rFonts w:ascii="Arial" w:hAnsi="Arial" w:cs="Arial"/>
          <w:color w:val="221E1F"/>
          <w:sz w:val="18"/>
          <w:szCs w:val="18"/>
        </w:rPr>
      </w:pPr>
      <w:proofErr w:type="spellStart"/>
      <w:r w:rsidRPr="009B1FCA">
        <w:rPr>
          <w:rFonts w:ascii="Arial" w:hAnsi="Arial" w:cs="Arial"/>
          <w:b/>
          <w:color w:val="221E1F"/>
          <w:sz w:val="18"/>
          <w:szCs w:val="18"/>
        </w:rPr>
        <w:t>Mamone</w:t>
      </w:r>
      <w:proofErr w:type="spellEnd"/>
      <w:r w:rsidRPr="009B1FCA">
        <w:rPr>
          <w:rFonts w:ascii="Arial" w:hAnsi="Arial" w:cs="Arial"/>
          <w:color w:val="221E1F"/>
          <w:sz w:val="18"/>
          <w:szCs w:val="18"/>
        </w:rPr>
        <w:tab/>
        <w:t>Ignacio</w:t>
      </w:r>
      <w:r w:rsidRPr="009B1FCA">
        <w:rPr>
          <w:rFonts w:ascii="Arial" w:hAnsi="Arial" w:cs="Arial"/>
          <w:color w:val="221E1F"/>
          <w:sz w:val="18"/>
          <w:szCs w:val="18"/>
        </w:rPr>
        <w:tab/>
      </w:r>
      <w:r w:rsidRPr="009B1FCA">
        <w:rPr>
          <w:rFonts w:ascii="Arial" w:hAnsi="Arial" w:cs="Arial"/>
          <w:b/>
          <w:color w:val="221E1F"/>
          <w:sz w:val="16"/>
          <w:szCs w:val="16"/>
        </w:rPr>
        <w:t>1721</w:t>
      </w:r>
      <w:r w:rsidRPr="009B1FCA">
        <w:rPr>
          <w:rFonts w:ascii="Arial" w:hAnsi="Arial" w:cs="Arial"/>
          <w:color w:val="221E1F"/>
          <w:sz w:val="18"/>
          <w:szCs w:val="18"/>
        </w:rPr>
        <w:t xml:space="preserve"> </w:t>
      </w:r>
    </w:p>
    <w:p w:rsidR="009B1FCA" w:rsidRPr="00936528" w:rsidRDefault="009B1FCA" w:rsidP="00E32BCE">
      <w:pPr>
        <w:autoSpaceDE w:val="0"/>
        <w:autoSpaceDN w:val="0"/>
        <w:adjustRightInd w:val="0"/>
        <w:spacing w:before="20" w:after="0" w:line="221" w:lineRule="atLeast"/>
        <w:rPr>
          <w:rFonts w:ascii="Arial" w:hAnsi="Arial" w:cs="Arial"/>
          <w:color w:val="221E1F"/>
          <w:sz w:val="18"/>
          <w:szCs w:val="18"/>
        </w:rPr>
      </w:pPr>
      <w:proofErr w:type="spellStart"/>
      <w:r w:rsidRPr="009B1FCA">
        <w:rPr>
          <w:rFonts w:ascii="Arial" w:hAnsi="Arial" w:cs="Arial"/>
          <w:b/>
          <w:color w:val="221E1F"/>
          <w:sz w:val="18"/>
          <w:szCs w:val="18"/>
        </w:rPr>
        <w:t>Zorzoli</w:t>
      </w:r>
      <w:proofErr w:type="spellEnd"/>
      <w:r w:rsidRPr="009B1FCA">
        <w:rPr>
          <w:rFonts w:ascii="Arial" w:hAnsi="Arial" w:cs="Arial"/>
          <w:color w:val="221E1F"/>
          <w:sz w:val="18"/>
          <w:szCs w:val="18"/>
        </w:rPr>
        <w:tab/>
        <w:t>Luciana</w:t>
      </w:r>
      <w:r w:rsidRPr="009B1FCA">
        <w:rPr>
          <w:rFonts w:ascii="Arial" w:hAnsi="Arial" w:cs="Arial"/>
          <w:color w:val="221E1F"/>
          <w:sz w:val="18"/>
          <w:szCs w:val="18"/>
        </w:rPr>
        <w:tab/>
      </w:r>
      <w:r w:rsidRPr="009B1FCA">
        <w:rPr>
          <w:rFonts w:ascii="Arial" w:hAnsi="Arial" w:cs="Arial"/>
          <w:b/>
          <w:color w:val="221E1F"/>
          <w:sz w:val="16"/>
          <w:szCs w:val="16"/>
        </w:rPr>
        <w:t>1723</w:t>
      </w:r>
      <w:r w:rsidRPr="009B1FCA">
        <w:rPr>
          <w:rFonts w:ascii="Arial" w:hAnsi="Arial" w:cs="Arial"/>
          <w:color w:val="221E1F"/>
          <w:sz w:val="18"/>
          <w:szCs w:val="18"/>
        </w:rPr>
        <w:t xml:space="preserve"> </w:t>
      </w:r>
    </w:p>
    <w:p w:rsidR="00362B1F" w:rsidRPr="00EC3267" w:rsidRDefault="00362B1F" w:rsidP="005F3FBF">
      <w:pPr>
        <w:pStyle w:val="Pa5"/>
        <w:spacing w:before="40"/>
        <w:rPr>
          <w:rFonts w:ascii="Arial" w:hAnsi="Arial" w:cs="Arial"/>
          <w:color w:val="221E1F"/>
          <w:sz w:val="18"/>
          <w:szCs w:val="18"/>
        </w:rPr>
      </w:pPr>
    </w:p>
    <w:sectPr w:rsidR="00362B1F" w:rsidRPr="00EC32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altName w:val="Helvetica"/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Helvetica Light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51"/>
    <w:rsid w:val="00027445"/>
    <w:rsid w:val="000336C1"/>
    <w:rsid w:val="000573EC"/>
    <w:rsid w:val="00066CCD"/>
    <w:rsid w:val="00085663"/>
    <w:rsid w:val="000D4EC9"/>
    <w:rsid w:val="000E48A4"/>
    <w:rsid w:val="00113076"/>
    <w:rsid w:val="0012758E"/>
    <w:rsid w:val="00150A2A"/>
    <w:rsid w:val="00165B8E"/>
    <w:rsid w:val="001833D2"/>
    <w:rsid w:val="001974C3"/>
    <w:rsid w:val="00197651"/>
    <w:rsid w:val="001D5BE3"/>
    <w:rsid w:val="00214E6E"/>
    <w:rsid w:val="00220928"/>
    <w:rsid w:val="00245EDB"/>
    <w:rsid w:val="0025355E"/>
    <w:rsid w:val="00267B8A"/>
    <w:rsid w:val="002B57CA"/>
    <w:rsid w:val="002E1342"/>
    <w:rsid w:val="002F0A9E"/>
    <w:rsid w:val="003050D7"/>
    <w:rsid w:val="00352321"/>
    <w:rsid w:val="0036082B"/>
    <w:rsid w:val="00362B1F"/>
    <w:rsid w:val="00364C67"/>
    <w:rsid w:val="00383884"/>
    <w:rsid w:val="003A221A"/>
    <w:rsid w:val="003B29B6"/>
    <w:rsid w:val="003B43AE"/>
    <w:rsid w:val="003D17D8"/>
    <w:rsid w:val="00412B85"/>
    <w:rsid w:val="004333F1"/>
    <w:rsid w:val="00486955"/>
    <w:rsid w:val="004F6D9F"/>
    <w:rsid w:val="00520ADE"/>
    <w:rsid w:val="00534D0E"/>
    <w:rsid w:val="00535AB7"/>
    <w:rsid w:val="005541F9"/>
    <w:rsid w:val="005A043A"/>
    <w:rsid w:val="005F3FBF"/>
    <w:rsid w:val="006063E4"/>
    <w:rsid w:val="00626A37"/>
    <w:rsid w:val="00670830"/>
    <w:rsid w:val="006727D9"/>
    <w:rsid w:val="00676C40"/>
    <w:rsid w:val="00681E89"/>
    <w:rsid w:val="006B2EA1"/>
    <w:rsid w:val="007027E0"/>
    <w:rsid w:val="0075603B"/>
    <w:rsid w:val="0079489C"/>
    <w:rsid w:val="007B2E96"/>
    <w:rsid w:val="008046EE"/>
    <w:rsid w:val="0082201E"/>
    <w:rsid w:val="00847EC4"/>
    <w:rsid w:val="008B5734"/>
    <w:rsid w:val="008F4A0B"/>
    <w:rsid w:val="00925834"/>
    <w:rsid w:val="00936528"/>
    <w:rsid w:val="00974908"/>
    <w:rsid w:val="009B18E0"/>
    <w:rsid w:val="009B1FCA"/>
    <w:rsid w:val="009E7FE0"/>
    <w:rsid w:val="00A7251A"/>
    <w:rsid w:val="00A831EC"/>
    <w:rsid w:val="00AF09D8"/>
    <w:rsid w:val="00B33998"/>
    <w:rsid w:val="00B457A6"/>
    <w:rsid w:val="00B55D9F"/>
    <w:rsid w:val="00B867D4"/>
    <w:rsid w:val="00BA1C32"/>
    <w:rsid w:val="00BC22A5"/>
    <w:rsid w:val="00BE2799"/>
    <w:rsid w:val="00C00F97"/>
    <w:rsid w:val="00C06844"/>
    <w:rsid w:val="00C07B2A"/>
    <w:rsid w:val="00C77AB8"/>
    <w:rsid w:val="00C82045"/>
    <w:rsid w:val="00C93BFA"/>
    <w:rsid w:val="00CB69A6"/>
    <w:rsid w:val="00CC1E31"/>
    <w:rsid w:val="00D57F9C"/>
    <w:rsid w:val="00DA40CF"/>
    <w:rsid w:val="00DA51DF"/>
    <w:rsid w:val="00DC388C"/>
    <w:rsid w:val="00DD1EE0"/>
    <w:rsid w:val="00E00117"/>
    <w:rsid w:val="00E2655C"/>
    <w:rsid w:val="00E32BCE"/>
    <w:rsid w:val="00E534A7"/>
    <w:rsid w:val="00E623EF"/>
    <w:rsid w:val="00E92A0F"/>
    <w:rsid w:val="00EC3267"/>
    <w:rsid w:val="00EC79F6"/>
    <w:rsid w:val="00ED7EBA"/>
    <w:rsid w:val="00EE7945"/>
    <w:rsid w:val="00EF6D72"/>
    <w:rsid w:val="00F27BCA"/>
    <w:rsid w:val="00F55914"/>
    <w:rsid w:val="00F77173"/>
    <w:rsid w:val="00FC72D4"/>
    <w:rsid w:val="00FD7954"/>
    <w:rsid w:val="00FE34C9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83884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383884"/>
    <w:pPr>
      <w:spacing w:line="221" w:lineRule="atLeast"/>
    </w:pPr>
    <w:rPr>
      <w:color w:val="auto"/>
    </w:rPr>
  </w:style>
  <w:style w:type="character" w:customStyle="1" w:styleId="A1">
    <w:name w:val="A1"/>
    <w:uiPriority w:val="99"/>
    <w:rsid w:val="00383884"/>
    <w:rPr>
      <w:color w:val="000000"/>
      <w:sz w:val="17"/>
      <w:szCs w:val="17"/>
    </w:rPr>
  </w:style>
  <w:style w:type="paragraph" w:customStyle="1" w:styleId="Pa5">
    <w:name w:val="Pa5"/>
    <w:basedOn w:val="Default"/>
    <w:next w:val="Default"/>
    <w:uiPriority w:val="99"/>
    <w:rsid w:val="0025355E"/>
    <w:pPr>
      <w:spacing w:line="22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0573EC"/>
    <w:pPr>
      <w:spacing w:line="221" w:lineRule="atLeast"/>
    </w:pPr>
    <w:rPr>
      <w:color w:val="auto"/>
    </w:rPr>
  </w:style>
  <w:style w:type="character" w:customStyle="1" w:styleId="A3">
    <w:name w:val="A3"/>
    <w:uiPriority w:val="99"/>
    <w:rsid w:val="000336C1"/>
    <w:rPr>
      <w:rFonts w:cs="Helvetica Light"/>
      <w:color w:val="221E1F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83884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383884"/>
    <w:pPr>
      <w:spacing w:line="221" w:lineRule="atLeast"/>
    </w:pPr>
    <w:rPr>
      <w:color w:val="auto"/>
    </w:rPr>
  </w:style>
  <w:style w:type="character" w:customStyle="1" w:styleId="A1">
    <w:name w:val="A1"/>
    <w:uiPriority w:val="99"/>
    <w:rsid w:val="00383884"/>
    <w:rPr>
      <w:color w:val="000000"/>
      <w:sz w:val="17"/>
      <w:szCs w:val="17"/>
    </w:rPr>
  </w:style>
  <w:style w:type="paragraph" w:customStyle="1" w:styleId="Pa5">
    <w:name w:val="Pa5"/>
    <w:basedOn w:val="Default"/>
    <w:next w:val="Default"/>
    <w:uiPriority w:val="99"/>
    <w:rsid w:val="0025355E"/>
    <w:pPr>
      <w:spacing w:line="22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0573EC"/>
    <w:pPr>
      <w:spacing w:line="221" w:lineRule="atLeast"/>
    </w:pPr>
    <w:rPr>
      <w:color w:val="auto"/>
    </w:rPr>
  </w:style>
  <w:style w:type="character" w:customStyle="1" w:styleId="A3">
    <w:name w:val="A3"/>
    <w:uiPriority w:val="99"/>
    <w:rsid w:val="000336C1"/>
    <w:rPr>
      <w:rFonts w:cs="Helvetica Light"/>
      <w:color w:val="221E1F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7B76C-3D70-41B0-AD65-707A8D6A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 Ororbia</cp:lastModifiedBy>
  <cp:revision>6</cp:revision>
  <dcterms:created xsi:type="dcterms:W3CDTF">2018-05-24T20:30:00Z</dcterms:created>
  <dcterms:modified xsi:type="dcterms:W3CDTF">2018-08-31T22:02:00Z</dcterms:modified>
</cp:coreProperties>
</file>