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D" w:rsidRPr="0057703D" w:rsidRDefault="0057703D" w:rsidP="0057703D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Helvetica" w:hAnsi="Helvetica" w:cs="Helvetica"/>
          <w:color w:val="221E1F"/>
        </w:rPr>
      </w:pPr>
      <w:r w:rsidRPr="0057703D">
        <w:rPr>
          <w:rFonts w:ascii="Helvetica" w:hAnsi="Helvetica" w:cs="Helvetica Light"/>
          <w:color w:val="221E1F"/>
        </w:rPr>
        <w:t xml:space="preserve">Temas tradicionales. Sobre ciclos </w:t>
      </w:r>
      <w:r w:rsidRPr="0057703D">
        <w:rPr>
          <w:rFonts w:ascii="Helvetica" w:hAnsi="Helvetica" w:cs="Helvetica Light"/>
          <w:i/>
          <w:iCs/>
          <w:color w:val="221E1F"/>
        </w:rPr>
        <w:t>stop-</w:t>
      </w:r>
      <w:proofErr w:type="spellStart"/>
      <w:r w:rsidRPr="0057703D">
        <w:rPr>
          <w:rFonts w:ascii="Helvetica" w:hAnsi="Helvetica" w:cs="Helvetica Light"/>
          <w:i/>
          <w:iCs/>
          <w:color w:val="221E1F"/>
        </w:rPr>
        <w:t>go</w:t>
      </w:r>
      <w:proofErr w:type="spellEnd"/>
      <w:r w:rsidRPr="0057703D">
        <w:rPr>
          <w:rFonts w:ascii="Helvetica" w:hAnsi="Helvetica" w:cs="Helvetica Light"/>
          <w:i/>
          <w:iCs/>
          <w:color w:val="221E1F"/>
        </w:rPr>
        <w:t xml:space="preserve"> </w:t>
      </w:r>
      <w:r w:rsidRPr="0057703D">
        <w:rPr>
          <w:rFonts w:ascii="Helvetica" w:hAnsi="Helvetica" w:cs="Helvetica Light"/>
          <w:color w:val="221E1F"/>
        </w:rPr>
        <w:t xml:space="preserve">y devaluaciones contractivas </w:t>
      </w:r>
    </w:p>
    <w:p w:rsidR="006D24F8" w:rsidRPr="0057703D" w:rsidRDefault="006D24F8" w:rsidP="0057703D">
      <w:pPr>
        <w:spacing w:after="0"/>
        <w:jc w:val="both"/>
        <w:rPr>
          <w:rStyle w:val="A1"/>
          <w:rFonts w:ascii="Helvetica" w:hAnsi="Helvetica"/>
          <w:sz w:val="22"/>
          <w:szCs w:val="22"/>
        </w:rPr>
      </w:pPr>
    </w:p>
    <w:p w:rsidR="006D24F8" w:rsidRPr="0057703D" w:rsidRDefault="0057703D" w:rsidP="0057703D">
      <w:pPr>
        <w:spacing w:after="0"/>
        <w:jc w:val="both"/>
        <w:rPr>
          <w:rFonts w:ascii="Helvetica" w:hAnsi="Helvetica" w:cs="Helvetica Light"/>
          <w:color w:val="000000"/>
        </w:rPr>
      </w:pPr>
      <w:r w:rsidRPr="0057703D">
        <w:rPr>
          <w:rFonts w:ascii="Helvetica" w:hAnsi="Helvetica" w:cs="Helvetica"/>
          <w:color w:val="221E1F"/>
        </w:rPr>
        <w:t xml:space="preserve">Daniel </w:t>
      </w:r>
      <w:proofErr w:type="spellStart"/>
      <w:r w:rsidRPr="0057703D">
        <w:rPr>
          <w:rFonts w:ascii="Helvetica" w:hAnsi="Helvetica" w:cs="Helvetica"/>
          <w:color w:val="221E1F"/>
        </w:rPr>
        <w:t>Heymann</w:t>
      </w:r>
      <w:proofErr w:type="spellEnd"/>
      <w:r w:rsidRPr="0057703D">
        <w:rPr>
          <w:rFonts w:ascii="Helvetica" w:hAnsi="Helvetica" w:cs="Helvetica"/>
          <w:color w:val="221E1F"/>
        </w:rPr>
        <w:t xml:space="preserve"> y Alejandro </w:t>
      </w:r>
      <w:proofErr w:type="spellStart"/>
      <w:r w:rsidRPr="0057703D">
        <w:rPr>
          <w:rFonts w:ascii="Helvetica" w:hAnsi="Helvetica" w:cs="Helvetica"/>
          <w:color w:val="221E1F"/>
        </w:rPr>
        <w:t>Nakab</w:t>
      </w:r>
      <w:proofErr w:type="spellEnd"/>
      <w:r w:rsidR="006D24F8" w:rsidRPr="0057703D">
        <w:rPr>
          <w:rStyle w:val="A1"/>
          <w:rFonts w:ascii="Helvetica" w:hAnsi="Helvetica"/>
          <w:sz w:val="22"/>
          <w:szCs w:val="22"/>
        </w:rPr>
        <w:t xml:space="preserve"> </w:t>
      </w:r>
    </w:p>
    <w:p w:rsidR="006D24F8" w:rsidRPr="0057703D" w:rsidRDefault="006D24F8" w:rsidP="0057703D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57703D" w:rsidRDefault="00DF6083" w:rsidP="0057703D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57703D">
        <w:rPr>
          <w:rFonts w:ascii="Helvetica" w:hAnsi="Helvetica" w:cs="Arial"/>
          <w:color w:val="231F20"/>
        </w:rPr>
        <w:t>[</w:t>
      </w:r>
      <w:r w:rsidRPr="0057703D">
        <w:rPr>
          <w:rFonts w:ascii="Helvetica" w:hAnsi="Helvetica" w:cs="Arial"/>
          <w:color w:val="000000"/>
        </w:rPr>
        <w:t xml:space="preserve">ICTA </w:t>
      </w:r>
      <w:r w:rsidR="0057703D" w:rsidRPr="0057703D">
        <w:rPr>
          <w:rFonts w:ascii="Helvetica" w:hAnsi="Helvetica" w:cs="Arial"/>
          <w:color w:val="000000"/>
        </w:rPr>
        <w:t>Art</w:t>
      </w:r>
      <w:r w:rsidRPr="0057703D">
        <w:rPr>
          <w:rFonts w:ascii="Helvetica" w:hAnsi="Helvetica" w:cs="Arial"/>
          <w:color w:val="000000"/>
        </w:rPr>
        <w:t xml:space="preserve"> 1</w:t>
      </w:r>
      <w:r w:rsidR="00E05F54" w:rsidRPr="0057703D">
        <w:rPr>
          <w:rFonts w:ascii="Helvetica" w:hAnsi="Helvetica" w:cs="Arial"/>
          <w:color w:val="000000"/>
        </w:rPr>
        <w:t>7</w:t>
      </w:r>
      <w:r w:rsidR="006D24F8" w:rsidRPr="0057703D">
        <w:rPr>
          <w:rFonts w:ascii="Helvetica" w:hAnsi="Helvetica" w:cs="Arial"/>
          <w:color w:val="000000"/>
        </w:rPr>
        <w:t>1</w:t>
      </w:r>
      <w:r w:rsidR="0057703D" w:rsidRPr="0057703D">
        <w:rPr>
          <w:rFonts w:ascii="Helvetica" w:hAnsi="Helvetica" w:cs="Arial"/>
          <w:color w:val="000000"/>
        </w:rPr>
        <w:t>3</w:t>
      </w:r>
      <w:r w:rsidRPr="0057703D">
        <w:rPr>
          <w:rFonts w:ascii="Helvetica" w:hAnsi="Helvetica" w:cs="Arial"/>
          <w:color w:val="000000"/>
        </w:rPr>
        <w:t>]</w:t>
      </w:r>
    </w:p>
    <w:p w:rsidR="00DF6083" w:rsidRPr="0057703D" w:rsidRDefault="00DF6083" w:rsidP="0057703D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57703D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57703D">
        <w:rPr>
          <w:rFonts w:ascii="Helvetica" w:hAnsi="Helvetica" w:cs="Arial"/>
          <w:sz w:val="22"/>
          <w:szCs w:val="22"/>
        </w:rPr>
        <w:t xml:space="preserve"> (Buenos Aires), vol. 5</w:t>
      </w:r>
      <w:r w:rsidR="00E05F54" w:rsidRPr="0057703D">
        <w:rPr>
          <w:rFonts w:ascii="Helvetica" w:hAnsi="Helvetica" w:cs="Arial"/>
          <w:sz w:val="22"/>
          <w:szCs w:val="22"/>
        </w:rPr>
        <w:t>7</w:t>
      </w:r>
      <w:r w:rsidRPr="0057703D">
        <w:rPr>
          <w:rFonts w:ascii="Helvetica" w:hAnsi="Helvetica" w:cs="Arial"/>
          <w:sz w:val="22"/>
          <w:szCs w:val="22"/>
        </w:rPr>
        <w:t>, Nº 2</w:t>
      </w:r>
      <w:r w:rsidR="00005B98" w:rsidRPr="0057703D">
        <w:rPr>
          <w:rFonts w:ascii="Helvetica" w:hAnsi="Helvetica" w:cs="Arial"/>
          <w:sz w:val="22"/>
          <w:szCs w:val="22"/>
        </w:rPr>
        <w:t>2</w:t>
      </w:r>
      <w:r w:rsidR="0057703D" w:rsidRPr="0057703D">
        <w:rPr>
          <w:rFonts w:ascii="Helvetica" w:hAnsi="Helvetica" w:cs="Arial"/>
          <w:sz w:val="22"/>
          <w:szCs w:val="22"/>
        </w:rPr>
        <w:t>2</w:t>
      </w:r>
      <w:r w:rsidRPr="0057703D">
        <w:rPr>
          <w:rFonts w:ascii="Helvetica" w:hAnsi="Helvetica" w:cs="Arial"/>
          <w:sz w:val="22"/>
          <w:szCs w:val="22"/>
        </w:rPr>
        <w:t xml:space="preserve">, </w:t>
      </w:r>
      <w:r w:rsidR="0057703D" w:rsidRPr="0057703D">
        <w:rPr>
          <w:rFonts w:ascii="Helvetica" w:hAnsi="Helvetica" w:cs="Arial"/>
          <w:sz w:val="22"/>
          <w:szCs w:val="22"/>
        </w:rPr>
        <w:t>septiembre-diciembre</w:t>
      </w:r>
      <w:r w:rsidRPr="0057703D">
        <w:rPr>
          <w:rFonts w:ascii="Helvetica" w:hAnsi="Helvetica" w:cs="Arial"/>
          <w:sz w:val="22"/>
          <w:szCs w:val="22"/>
        </w:rPr>
        <w:t xml:space="preserve"> 201</w:t>
      </w:r>
      <w:r w:rsidR="00005B98" w:rsidRPr="0057703D">
        <w:rPr>
          <w:rFonts w:ascii="Helvetica" w:hAnsi="Helvetica" w:cs="Arial"/>
          <w:sz w:val="22"/>
          <w:szCs w:val="22"/>
        </w:rPr>
        <w:t>7</w:t>
      </w:r>
      <w:r w:rsidRPr="0057703D">
        <w:rPr>
          <w:rFonts w:ascii="Helvetica" w:hAnsi="Helvetica" w:cs="Arial"/>
          <w:sz w:val="22"/>
          <w:szCs w:val="22"/>
        </w:rPr>
        <w:t xml:space="preserve"> (pp. </w:t>
      </w:r>
      <w:r w:rsidR="0057703D" w:rsidRPr="0057703D">
        <w:rPr>
          <w:rFonts w:ascii="Helvetica" w:hAnsi="Helvetica" w:cs="Arial"/>
          <w:sz w:val="22"/>
          <w:szCs w:val="22"/>
        </w:rPr>
        <w:t>203-229</w:t>
      </w:r>
      <w:r w:rsidRPr="0057703D">
        <w:rPr>
          <w:rFonts w:ascii="Helvetica" w:hAnsi="Helvetica" w:cs="Arial"/>
          <w:sz w:val="22"/>
          <w:szCs w:val="22"/>
        </w:rPr>
        <w:t>).</w:t>
      </w:r>
    </w:p>
    <w:p w:rsidR="00DF6083" w:rsidRPr="0057703D" w:rsidRDefault="00DF6083" w:rsidP="005770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57703D" w:rsidRDefault="00D7372B" w:rsidP="0057703D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57703D">
        <w:rPr>
          <w:rFonts w:ascii="Helvetica" w:hAnsi="Helvetica"/>
          <w:b/>
          <w:sz w:val="22"/>
          <w:szCs w:val="22"/>
        </w:rPr>
        <w:t>Descriptores:</w:t>
      </w:r>
    </w:p>
    <w:p w:rsidR="006D24F8" w:rsidRPr="0057703D" w:rsidRDefault="006D24F8" w:rsidP="0057703D">
      <w:pPr>
        <w:pStyle w:val="Default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57703D">
        <w:rPr>
          <w:rFonts w:ascii="Helvetica" w:hAnsi="Helvetica"/>
          <w:color w:val="221E1F"/>
          <w:sz w:val="22"/>
          <w:szCs w:val="22"/>
        </w:rPr>
        <w:t xml:space="preserve">Palabras clave: &lt;Argentina&gt; </w:t>
      </w:r>
      <w:r w:rsidR="0057703D" w:rsidRPr="0057703D">
        <w:rPr>
          <w:rFonts w:ascii="Helvetica" w:hAnsi="Helvetica"/>
          <w:color w:val="221E1F"/>
          <w:sz w:val="22"/>
          <w:szCs w:val="22"/>
        </w:rPr>
        <w:t>&lt;Fluctuaciones macroeconómicas&gt; &lt;Restricciones de presupuesto&gt; &lt;Ciclos de stop-</w:t>
      </w:r>
      <w:proofErr w:type="spellStart"/>
      <w:r w:rsidR="0057703D" w:rsidRPr="0057703D">
        <w:rPr>
          <w:rFonts w:ascii="Helvetica" w:hAnsi="Helvetica"/>
          <w:color w:val="221E1F"/>
          <w:sz w:val="22"/>
          <w:szCs w:val="22"/>
        </w:rPr>
        <w:t>go</w:t>
      </w:r>
      <w:proofErr w:type="spellEnd"/>
      <w:r w:rsidR="0057703D" w:rsidRPr="0057703D">
        <w:rPr>
          <w:rFonts w:ascii="Helvetica" w:hAnsi="Helvetica"/>
          <w:color w:val="221E1F"/>
          <w:sz w:val="22"/>
          <w:szCs w:val="22"/>
        </w:rPr>
        <w:t>&gt; &lt;Devaluaciones contractivas&gt;.</w:t>
      </w:r>
    </w:p>
    <w:p w:rsidR="001B0E50" w:rsidRPr="0057703D" w:rsidRDefault="006D24F8" w:rsidP="0057703D">
      <w:pPr>
        <w:pStyle w:val="Default"/>
        <w:jc w:val="both"/>
        <w:rPr>
          <w:rFonts w:ascii="Helvetica" w:hAnsi="Helvetica"/>
          <w:sz w:val="22"/>
          <w:szCs w:val="22"/>
        </w:rPr>
      </w:pPr>
      <w:r w:rsidRPr="0057703D">
        <w:rPr>
          <w:rFonts w:ascii="Helvetica" w:hAnsi="Helvetica" w:cstheme="minorBidi"/>
          <w:color w:val="221E1F"/>
          <w:sz w:val="22"/>
          <w:szCs w:val="22"/>
        </w:rPr>
        <w:t xml:space="preserve">Clasificación </w:t>
      </w:r>
      <w:r w:rsidR="0057703D" w:rsidRPr="0057703D">
        <w:rPr>
          <w:rFonts w:ascii="Helvetica" w:hAnsi="Helvetica" w:cstheme="minorBidi"/>
          <w:color w:val="221E1F"/>
          <w:sz w:val="22"/>
          <w:szCs w:val="22"/>
        </w:rPr>
        <w:t>JEL: E3, F41, O11</w:t>
      </w:r>
      <w:proofErr w:type="gramStart"/>
      <w:r w:rsidR="0057703D" w:rsidRPr="0057703D">
        <w:rPr>
          <w:rFonts w:ascii="Helvetica" w:hAnsi="Helvetica" w:cstheme="minorBidi"/>
          <w:color w:val="221E1F"/>
          <w:sz w:val="22"/>
          <w:szCs w:val="22"/>
        </w:rPr>
        <w:t>.</w:t>
      </w:r>
      <w:r w:rsidRPr="0057703D">
        <w:rPr>
          <w:rFonts w:ascii="Helvetica" w:hAnsi="Helvetica" w:cstheme="minorBidi"/>
          <w:color w:val="221E1F"/>
          <w:sz w:val="22"/>
          <w:szCs w:val="22"/>
        </w:rPr>
        <w:t>.</w:t>
      </w:r>
      <w:proofErr w:type="gramEnd"/>
    </w:p>
    <w:p w:rsidR="006D24F8" w:rsidRPr="0057703D" w:rsidRDefault="006D24F8" w:rsidP="0057703D">
      <w:pPr>
        <w:pStyle w:val="Default"/>
        <w:jc w:val="both"/>
        <w:rPr>
          <w:rFonts w:ascii="Helvetica" w:hAnsi="Helvetica"/>
          <w:b/>
          <w:sz w:val="22"/>
          <w:szCs w:val="22"/>
        </w:rPr>
      </w:pPr>
    </w:p>
    <w:p w:rsidR="00D7372B" w:rsidRPr="0057703D" w:rsidRDefault="00D7372B" w:rsidP="0057703D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57703D">
        <w:rPr>
          <w:rFonts w:ascii="Helvetica" w:hAnsi="Helvetica"/>
          <w:b/>
          <w:sz w:val="22"/>
          <w:szCs w:val="22"/>
        </w:rPr>
        <w:t>RESUMEN</w:t>
      </w:r>
    </w:p>
    <w:p w:rsidR="00D7372B" w:rsidRPr="0057703D" w:rsidRDefault="0057703D" w:rsidP="0057703D">
      <w:pPr>
        <w:pStyle w:val="Default"/>
        <w:jc w:val="both"/>
        <w:rPr>
          <w:rFonts w:ascii="Helvetica" w:hAnsi="Helvetica" w:cstheme="minorBidi"/>
          <w:b/>
          <w:iCs/>
          <w:color w:val="221E1F"/>
          <w:sz w:val="22"/>
          <w:szCs w:val="22"/>
        </w:rPr>
      </w:pPr>
      <w:r w:rsidRPr="0057703D">
        <w:rPr>
          <w:rFonts w:ascii="Helvetica" w:hAnsi="Helvetica" w:cstheme="minorBidi"/>
          <w:iCs/>
          <w:color w:val="221E1F"/>
          <w:sz w:val="22"/>
          <w:szCs w:val="22"/>
        </w:rPr>
        <w:t xml:space="preserve">El interés por estudiar con una perspectiva analítica rasgos particulares del desempeño macroeconómico del país tiene larga historia en la Argentina. En los años 1960 y 1970, un rico conjunto de trabajos investigó patrones de comportamiento salientes, como las intensas </w:t>
      </w:r>
      <w:r w:rsidRPr="0057703D">
        <w:rPr>
          <w:rFonts w:ascii="Helvetica" w:hAnsi="Helvetica"/>
          <w:iCs/>
          <w:color w:val="221E1F"/>
          <w:sz w:val="22"/>
          <w:szCs w:val="22"/>
        </w:rPr>
        <w:t>fluctuaciones de actividad y precios asociadas con la variable disponibilidad de divisas (</w:t>
      </w:r>
      <w:r w:rsidRPr="0057703D">
        <w:rPr>
          <w:rFonts w:ascii="Helvetica" w:hAnsi="Helvetica"/>
          <w:i/>
          <w:iCs/>
          <w:color w:val="221E1F"/>
          <w:sz w:val="22"/>
          <w:szCs w:val="22"/>
        </w:rPr>
        <w:t>stop-</w:t>
      </w:r>
      <w:proofErr w:type="spellStart"/>
      <w:r w:rsidRPr="0057703D">
        <w:rPr>
          <w:rFonts w:ascii="Helvetica" w:hAnsi="Helvetica"/>
          <w:i/>
          <w:iCs/>
          <w:color w:val="221E1F"/>
          <w:sz w:val="22"/>
          <w:szCs w:val="22"/>
        </w:rPr>
        <w:t>go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). En este artículo se vuelve sobre estos temas, en un marco analítico similar al empleado en la literatura tradicional, y poniendo énfasis en las implicancias de las restricciones macroeconómicas de presupuesto. Los resultados permiten precisar condiciones para la validez de efectos como las devaluaciones contractivas. </w:t>
      </w:r>
    </w:p>
    <w:p w:rsidR="001B0E50" w:rsidRPr="0057703D" w:rsidRDefault="001B0E50" w:rsidP="005770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57703D" w:rsidRPr="0057703D" w:rsidRDefault="0057703D" w:rsidP="0057703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57703D">
        <w:rPr>
          <w:rFonts w:ascii="Helvetica" w:hAnsi="Helvetica" w:cs="Helvetica Light"/>
          <w:b/>
          <w:color w:val="000000"/>
        </w:rPr>
        <w:t>SUMMARY</w:t>
      </w:r>
    </w:p>
    <w:p w:rsidR="00D7372B" w:rsidRPr="0057703D" w:rsidRDefault="0057703D" w:rsidP="0057703D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>interest</w:t>
      </w:r>
      <w:proofErr w:type="spellEnd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>studying</w:t>
      </w:r>
      <w:proofErr w:type="spellEnd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>specific</w:t>
      </w:r>
      <w:proofErr w:type="spellEnd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>features</w:t>
      </w:r>
      <w:proofErr w:type="spellEnd"/>
      <w:r w:rsidRPr="0057703D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macroeconomic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performance of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country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from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an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analytical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perspective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has a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long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history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in Argentina. In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1960s and 1970s a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rich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body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work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investigated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salient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patterns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economic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behavior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such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sharp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fluctuations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in real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activity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inflation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relative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prices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associated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varying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availabi</w:t>
      </w:r>
      <w:r>
        <w:rPr>
          <w:rFonts w:ascii="Helvetica" w:hAnsi="Helvetica"/>
          <w:iCs/>
          <w:color w:val="221E1F"/>
          <w:sz w:val="22"/>
          <w:szCs w:val="22"/>
        </w:rPr>
        <w:t>lity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foreign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exchange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(stop-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go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).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We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revi</w:t>
      </w:r>
      <w:r>
        <w:rPr>
          <w:rFonts w:ascii="Helvetica" w:hAnsi="Helvetica"/>
          <w:iCs/>
          <w:color w:val="221E1F"/>
          <w:sz w:val="22"/>
          <w:szCs w:val="22"/>
        </w:rPr>
        <w:t>sit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such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themes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within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frame</w:t>
      </w:r>
      <w:r w:rsidRPr="0057703D">
        <w:rPr>
          <w:rFonts w:ascii="Helvetica" w:hAnsi="Helvetica"/>
          <w:iCs/>
          <w:color w:val="221E1F"/>
          <w:sz w:val="22"/>
          <w:szCs w:val="22"/>
        </w:rPr>
        <w:t>work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similar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employed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traditional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literature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, and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putting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emphasis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implica</w:t>
      </w:r>
      <w:r w:rsidRPr="0057703D">
        <w:rPr>
          <w:rFonts w:ascii="Helvetica" w:hAnsi="Helvetica"/>
          <w:iCs/>
          <w:color w:val="221E1F"/>
          <w:sz w:val="22"/>
          <w:szCs w:val="22"/>
        </w:rPr>
        <w:softHyphen/>
        <w:t>tions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macroeconomic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budget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constraints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results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inform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about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conditions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validity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effects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like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contractionary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57703D">
        <w:rPr>
          <w:rFonts w:ascii="Helvetica" w:hAnsi="Helvetica"/>
          <w:iCs/>
          <w:color w:val="221E1F"/>
          <w:sz w:val="22"/>
          <w:szCs w:val="22"/>
        </w:rPr>
        <w:t>devaluations</w:t>
      </w:r>
      <w:proofErr w:type="spellEnd"/>
      <w:r w:rsidRPr="0057703D">
        <w:rPr>
          <w:rFonts w:ascii="Helvetica" w:hAnsi="Helvetica"/>
          <w:iCs/>
          <w:color w:val="221E1F"/>
          <w:sz w:val="22"/>
          <w:szCs w:val="22"/>
        </w:rPr>
        <w:t>.</w:t>
      </w:r>
    </w:p>
    <w:sectPr w:rsidR="00D7372B" w:rsidRPr="00577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35C5"/>
    <w:rsid w:val="00005B98"/>
    <w:rsid w:val="000120D7"/>
    <w:rsid w:val="0004386E"/>
    <w:rsid w:val="00057722"/>
    <w:rsid w:val="000745F7"/>
    <w:rsid w:val="00080DE0"/>
    <w:rsid w:val="00094C4B"/>
    <w:rsid w:val="000B05D7"/>
    <w:rsid w:val="000D5E0F"/>
    <w:rsid w:val="000F1755"/>
    <w:rsid w:val="000F1DFC"/>
    <w:rsid w:val="000F34B5"/>
    <w:rsid w:val="000F36E3"/>
    <w:rsid w:val="00101114"/>
    <w:rsid w:val="00121E27"/>
    <w:rsid w:val="001269B8"/>
    <w:rsid w:val="00146340"/>
    <w:rsid w:val="00177171"/>
    <w:rsid w:val="00197651"/>
    <w:rsid w:val="001A3AF1"/>
    <w:rsid w:val="001A7405"/>
    <w:rsid w:val="001B0E50"/>
    <w:rsid w:val="001D0ED5"/>
    <w:rsid w:val="001D21DE"/>
    <w:rsid w:val="001D3465"/>
    <w:rsid w:val="001D6DF1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C4E0F"/>
    <w:rsid w:val="003D1791"/>
    <w:rsid w:val="003D367D"/>
    <w:rsid w:val="003F06ED"/>
    <w:rsid w:val="003F6744"/>
    <w:rsid w:val="00400E45"/>
    <w:rsid w:val="00424367"/>
    <w:rsid w:val="00432D8D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502A20"/>
    <w:rsid w:val="0052243F"/>
    <w:rsid w:val="00535AB7"/>
    <w:rsid w:val="00556AC4"/>
    <w:rsid w:val="0057703D"/>
    <w:rsid w:val="005A656B"/>
    <w:rsid w:val="005B5E92"/>
    <w:rsid w:val="005B6CD0"/>
    <w:rsid w:val="005D61C7"/>
    <w:rsid w:val="00612D9C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801979"/>
    <w:rsid w:val="00802B4D"/>
    <w:rsid w:val="008113A9"/>
    <w:rsid w:val="00893FF9"/>
    <w:rsid w:val="008A1C23"/>
    <w:rsid w:val="008A5982"/>
    <w:rsid w:val="008E5FCA"/>
    <w:rsid w:val="008F5B30"/>
    <w:rsid w:val="00906481"/>
    <w:rsid w:val="0091371B"/>
    <w:rsid w:val="00915BB3"/>
    <w:rsid w:val="00933CC0"/>
    <w:rsid w:val="009618CF"/>
    <w:rsid w:val="00966888"/>
    <w:rsid w:val="009B6585"/>
    <w:rsid w:val="009D0F0C"/>
    <w:rsid w:val="009D1A54"/>
    <w:rsid w:val="009D6FA0"/>
    <w:rsid w:val="009E0829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93088"/>
    <w:rsid w:val="00BA1FB5"/>
    <w:rsid w:val="00BA2BCD"/>
    <w:rsid w:val="00BA2FB7"/>
    <w:rsid w:val="00BB0764"/>
    <w:rsid w:val="00BB5A8E"/>
    <w:rsid w:val="00BC26B1"/>
    <w:rsid w:val="00BD262F"/>
    <w:rsid w:val="00BE5D69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70470"/>
    <w:rsid w:val="00D7372B"/>
    <w:rsid w:val="00D82976"/>
    <w:rsid w:val="00D96CBE"/>
    <w:rsid w:val="00DA0825"/>
    <w:rsid w:val="00DA40CF"/>
    <w:rsid w:val="00DC1EA1"/>
    <w:rsid w:val="00DD7AB2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6837"/>
    <w:rsid w:val="00E926C5"/>
    <w:rsid w:val="00E97479"/>
    <w:rsid w:val="00EC5D07"/>
    <w:rsid w:val="00F06653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5</cp:revision>
  <dcterms:created xsi:type="dcterms:W3CDTF">2018-04-10T19:26:00Z</dcterms:created>
  <dcterms:modified xsi:type="dcterms:W3CDTF">2018-04-10T19:38:00Z</dcterms:modified>
</cp:coreProperties>
</file>