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50" w:rsidRPr="001B0E50" w:rsidRDefault="001B0E50" w:rsidP="001B0E50">
      <w:pPr>
        <w:pStyle w:val="Pa4"/>
        <w:jc w:val="both"/>
        <w:rPr>
          <w:rFonts w:cs="Helvetica Light"/>
          <w:color w:val="221E1F"/>
          <w:sz w:val="22"/>
          <w:szCs w:val="22"/>
        </w:rPr>
      </w:pPr>
      <w:r w:rsidRPr="001B0E50">
        <w:rPr>
          <w:rStyle w:val="A1"/>
          <w:rFonts w:cs="Helvetica Light"/>
          <w:sz w:val="22"/>
          <w:szCs w:val="22"/>
        </w:rPr>
        <w:t xml:space="preserve">El </w:t>
      </w:r>
      <w:r w:rsidRPr="001B0E50">
        <w:rPr>
          <w:rStyle w:val="A1"/>
          <w:rFonts w:cs="Helvetica Light"/>
          <w:iCs/>
          <w:sz w:val="22"/>
          <w:szCs w:val="22"/>
        </w:rPr>
        <w:t xml:space="preserve">boom </w:t>
      </w:r>
      <w:r w:rsidRPr="001B0E50">
        <w:rPr>
          <w:rStyle w:val="A1"/>
          <w:rFonts w:cs="Helvetica Light"/>
          <w:sz w:val="22"/>
          <w:szCs w:val="22"/>
        </w:rPr>
        <w:t xml:space="preserve">sojero y la protesta fiscal de los productores rurales </w:t>
      </w:r>
    </w:p>
    <w:p w:rsidR="001B0E50" w:rsidRPr="001B0E50" w:rsidRDefault="001B0E50" w:rsidP="001B0E50">
      <w:pPr>
        <w:pStyle w:val="Pa6"/>
        <w:spacing w:before="20"/>
        <w:jc w:val="both"/>
        <w:rPr>
          <w:rStyle w:val="A1"/>
          <w:sz w:val="22"/>
          <w:szCs w:val="22"/>
        </w:rPr>
      </w:pPr>
    </w:p>
    <w:p w:rsidR="001B0E50" w:rsidRPr="001B0E50" w:rsidRDefault="001B0E50" w:rsidP="001B0E50">
      <w:pPr>
        <w:pStyle w:val="Pa6"/>
        <w:spacing w:before="20"/>
        <w:jc w:val="both"/>
        <w:rPr>
          <w:color w:val="221E1F"/>
          <w:sz w:val="22"/>
          <w:szCs w:val="22"/>
        </w:rPr>
      </w:pPr>
      <w:r w:rsidRPr="001B0E50">
        <w:rPr>
          <w:rStyle w:val="A1"/>
          <w:sz w:val="22"/>
          <w:szCs w:val="22"/>
        </w:rPr>
        <w:t xml:space="preserve">Jorge </w:t>
      </w:r>
      <w:proofErr w:type="spellStart"/>
      <w:r w:rsidRPr="001B0E50">
        <w:rPr>
          <w:rStyle w:val="A1"/>
          <w:sz w:val="22"/>
          <w:szCs w:val="22"/>
        </w:rPr>
        <w:t>Mangonnet</w:t>
      </w:r>
      <w:proofErr w:type="spellEnd"/>
      <w:r w:rsidRPr="001B0E50">
        <w:rPr>
          <w:rStyle w:val="A1"/>
          <w:sz w:val="22"/>
          <w:szCs w:val="22"/>
        </w:rPr>
        <w:t xml:space="preserve"> y M. Victoria Murillo </w:t>
      </w:r>
    </w:p>
    <w:p w:rsidR="009618CF" w:rsidRPr="001B0E50" w:rsidRDefault="009618CF" w:rsidP="001B0E50">
      <w:pPr>
        <w:spacing w:after="0" w:line="240" w:lineRule="auto"/>
        <w:jc w:val="both"/>
        <w:rPr>
          <w:rFonts w:ascii="Helvetica" w:hAnsi="Helvetica" w:cs="Arial"/>
          <w:color w:val="231F20"/>
        </w:rPr>
      </w:pPr>
    </w:p>
    <w:p w:rsidR="00AC02AC" w:rsidRPr="001B0E50" w:rsidRDefault="00DF6083" w:rsidP="001B0E50">
      <w:pPr>
        <w:spacing w:after="0" w:line="240" w:lineRule="auto"/>
        <w:jc w:val="both"/>
        <w:rPr>
          <w:rFonts w:ascii="Helvetica" w:hAnsi="Helvetica" w:cs="Arial"/>
          <w:color w:val="231F20"/>
        </w:rPr>
      </w:pPr>
      <w:r w:rsidRPr="001B0E50">
        <w:rPr>
          <w:rFonts w:ascii="Helvetica" w:hAnsi="Helvetica" w:cs="Arial"/>
          <w:color w:val="231F20"/>
        </w:rPr>
        <w:t>[</w:t>
      </w:r>
      <w:r w:rsidRPr="001B0E50">
        <w:rPr>
          <w:rFonts w:ascii="Helvetica" w:hAnsi="Helvetica" w:cs="Arial"/>
          <w:color w:val="000000"/>
        </w:rPr>
        <w:t xml:space="preserve">ICTA </w:t>
      </w:r>
      <w:r w:rsidR="00BD262F" w:rsidRPr="001B0E50">
        <w:rPr>
          <w:rFonts w:ascii="Helvetica" w:hAnsi="Helvetica" w:cs="Arial"/>
          <w:color w:val="000000"/>
        </w:rPr>
        <w:t>D</w:t>
      </w:r>
      <w:r w:rsidRPr="001B0E50">
        <w:rPr>
          <w:rFonts w:ascii="Helvetica" w:hAnsi="Helvetica" w:cs="Arial"/>
          <w:color w:val="000000"/>
        </w:rPr>
        <w:t xml:space="preserve"> 1</w:t>
      </w:r>
      <w:r w:rsidR="00E05F54" w:rsidRPr="001B0E50">
        <w:rPr>
          <w:rFonts w:ascii="Helvetica" w:hAnsi="Helvetica" w:cs="Arial"/>
          <w:color w:val="000000"/>
        </w:rPr>
        <w:t>7</w:t>
      </w:r>
      <w:r w:rsidR="001B0E50" w:rsidRPr="001B0E50">
        <w:rPr>
          <w:rFonts w:ascii="Helvetica" w:hAnsi="Helvetica" w:cs="Arial"/>
          <w:color w:val="000000"/>
        </w:rPr>
        <w:t>11</w:t>
      </w:r>
      <w:r w:rsidRPr="001B0E50">
        <w:rPr>
          <w:rFonts w:ascii="Helvetica" w:hAnsi="Helvetica" w:cs="Arial"/>
          <w:color w:val="000000"/>
        </w:rPr>
        <w:t>]</w:t>
      </w:r>
    </w:p>
    <w:p w:rsidR="00DF6083" w:rsidRPr="001B0E50" w:rsidRDefault="00DF6083" w:rsidP="001B0E50">
      <w:pPr>
        <w:pStyle w:val="Normal-paracolocar"/>
        <w:spacing w:line="240" w:lineRule="auto"/>
        <w:rPr>
          <w:rFonts w:ascii="Helvetica" w:hAnsi="Helvetica" w:cs="Arial"/>
          <w:sz w:val="22"/>
          <w:szCs w:val="22"/>
        </w:rPr>
      </w:pPr>
      <w:r w:rsidRPr="001B0E50">
        <w:rPr>
          <w:rFonts w:ascii="Helvetica" w:hAnsi="Helvetica" w:cs="Arial"/>
          <w:iCs/>
          <w:sz w:val="22"/>
          <w:szCs w:val="22"/>
        </w:rPr>
        <w:t>DESARROLLO ECONOMICO - REVISTA DE CIENCIAS SOCIALES</w:t>
      </w:r>
      <w:r w:rsidRPr="001B0E50">
        <w:rPr>
          <w:rFonts w:ascii="Helvetica" w:hAnsi="Helvetica" w:cs="Arial"/>
          <w:sz w:val="22"/>
          <w:szCs w:val="22"/>
        </w:rPr>
        <w:t xml:space="preserve"> (Buenos Aires), vol. 5</w:t>
      </w:r>
      <w:r w:rsidR="00E05F54" w:rsidRPr="001B0E50">
        <w:rPr>
          <w:rFonts w:ascii="Helvetica" w:hAnsi="Helvetica" w:cs="Arial"/>
          <w:sz w:val="22"/>
          <w:szCs w:val="22"/>
        </w:rPr>
        <w:t>7</w:t>
      </w:r>
      <w:r w:rsidRPr="001B0E50">
        <w:rPr>
          <w:rFonts w:ascii="Helvetica" w:hAnsi="Helvetica" w:cs="Arial"/>
          <w:sz w:val="22"/>
          <w:szCs w:val="22"/>
        </w:rPr>
        <w:t>, Nº 2</w:t>
      </w:r>
      <w:r w:rsidR="00005B98" w:rsidRPr="001B0E50">
        <w:rPr>
          <w:rFonts w:ascii="Helvetica" w:hAnsi="Helvetica" w:cs="Arial"/>
          <w:sz w:val="22"/>
          <w:szCs w:val="22"/>
        </w:rPr>
        <w:t>2</w:t>
      </w:r>
      <w:r w:rsidR="00E05F54" w:rsidRPr="001B0E50">
        <w:rPr>
          <w:rFonts w:ascii="Helvetica" w:hAnsi="Helvetica" w:cs="Arial"/>
          <w:sz w:val="22"/>
          <w:szCs w:val="22"/>
        </w:rPr>
        <w:t>1</w:t>
      </w:r>
      <w:r w:rsidRPr="001B0E50">
        <w:rPr>
          <w:rFonts w:ascii="Helvetica" w:hAnsi="Helvetica" w:cs="Arial"/>
          <w:sz w:val="22"/>
          <w:szCs w:val="22"/>
        </w:rPr>
        <w:t xml:space="preserve">, </w:t>
      </w:r>
      <w:r w:rsidR="00E05F54" w:rsidRPr="001B0E50">
        <w:rPr>
          <w:rFonts w:ascii="Helvetica" w:hAnsi="Helvetica" w:cs="Arial"/>
          <w:sz w:val="22"/>
          <w:szCs w:val="22"/>
        </w:rPr>
        <w:t>mayo-agosto</w:t>
      </w:r>
      <w:r w:rsidRPr="001B0E50">
        <w:rPr>
          <w:rFonts w:ascii="Helvetica" w:hAnsi="Helvetica" w:cs="Arial"/>
          <w:sz w:val="22"/>
          <w:szCs w:val="22"/>
        </w:rPr>
        <w:t xml:space="preserve"> 201</w:t>
      </w:r>
      <w:r w:rsidR="00005B98" w:rsidRPr="001B0E50">
        <w:rPr>
          <w:rFonts w:ascii="Helvetica" w:hAnsi="Helvetica" w:cs="Arial"/>
          <w:sz w:val="22"/>
          <w:szCs w:val="22"/>
        </w:rPr>
        <w:t>7</w:t>
      </w:r>
      <w:r w:rsidRPr="001B0E50">
        <w:rPr>
          <w:rFonts w:ascii="Helvetica" w:hAnsi="Helvetica" w:cs="Arial"/>
          <w:sz w:val="22"/>
          <w:szCs w:val="22"/>
        </w:rPr>
        <w:t xml:space="preserve"> (pp. </w:t>
      </w:r>
      <w:r w:rsidR="001B0E50" w:rsidRPr="001B0E50">
        <w:rPr>
          <w:rFonts w:ascii="Helvetica" w:hAnsi="Helvetica" w:cs="Arial"/>
          <w:sz w:val="22"/>
          <w:szCs w:val="22"/>
        </w:rPr>
        <w:t>165-179</w:t>
      </w:r>
      <w:r w:rsidRPr="001B0E50">
        <w:rPr>
          <w:rFonts w:ascii="Helvetica" w:hAnsi="Helvetica" w:cs="Arial"/>
          <w:sz w:val="22"/>
          <w:szCs w:val="22"/>
        </w:rPr>
        <w:t>).</w:t>
      </w:r>
    </w:p>
    <w:p w:rsidR="00DF6083" w:rsidRPr="001B0E50" w:rsidRDefault="00DF6083" w:rsidP="001B0E50">
      <w:pPr>
        <w:autoSpaceDE w:val="0"/>
        <w:autoSpaceDN w:val="0"/>
        <w:adjustRightInd w:val="0"/>
        <w:spacing w:after="0" w:line="240" w:lineRule="auto"/>
        <w:jc w:val="both"/>
        <w:rPr>
          <w:rFonts w:ascii="Helvetica" w:hAnsi="Helvetica" w:cs="Arial"/>
        </w:rPr>
      </w:pPr>
    </w:p>
    <w:p w:rsidR="00704373" w:rsidRPr="001B0E50" w:rsidRDefault="00D7372B" w:rsidP="001B0E50">
      <w:pPr>
        <w:pStyle w:val="Default"/>
        <w:jc w:val="both"/>
        <w:rPr>
          <w:rFonts w:ascii="Helvetica" w:hAnsi="Helvetica"/>
          <w:b/>
          <w:sz w:val="22"/>
          <w:szCs w:val="22"/>
        </w:rPr>
      </w:pPr>
      <w:r w:rsidRPr="001B0E50">
        <w:rPr>
          <w:rFonts w:ascii="Helvetica" w:hAnsi="Helvetica"/>
          <w:b/>
          <w:sz w:val="22"/>
          <w:szCs w:val="22"/>
        </w:rPr>
        <w:t>Descriptores:</w:t>
      </w:r>
    </w:p>
    <w:p w:rsidR="00BE5D69" w:rsidRPr="001B0E50" w:rsidRDefault="00BE5D69" w:rsidP="001B0E50">
      <w:pPr>
        <w:autoSpaceDE w:val="0"/>
        <w:autoSpaceDN w:val="0"/>
        <w:adjustRightInd w:val="0"/>
        <w:spacing w:after="0" w:line="240" w:lineRule="auto"/>
        <w:jc w:val="both"/>
        <w:rPr>
          <w:rFonts w:ascii="Helvetica" w:hAnsi="Helvetica" w:cs="Helvetica Light"/>
          <w:color w:val="000000"/>
        </w:rPr>
      </w:pPr>
    </w:p>
    <w:p w:rsidR="001B0E50" w:rsidRPr="001B0E50" w:rsidRDefault="001B0E50" w:rsidP="001B0E50">
      <w:pPr>
        <w:autoSpaceDE w:val="0"/>
        <w:autoSpaceDN w:val="0"/>
        <w:adjustRightInd w:val="0"/>
        <w:spacing w:after="0" w:line="151" w:lineRule="atLeast"/>
        <w:ind w:left="220" w:right="220"/>
        <w:jc w:val="both"/>
        <w:rPr>
          <w:rFonts w:ascii="Helvetica" w:hAnsi="Helvetica" w:cs="Helvetica Light"/>
          <w:color w:val="221E1F"/>
        </w:rPr>
      </w:pPr>
      <w:r w:rsidRPr="001B0E50">
        <w:rPr>
          <w:rFonts w:ascii="Helvetica" w:hAnsi="Helvetica" w:cs="Helvetica Light"/>
          <w:color w:val="000000"/>
        </w:rPr>
        <w:t xml:space="preserve">&lt;Argentina&gt; </w:t>
      </w:r>
      <w:r w:rsidRPr="001B0E50">
        <w:rPr>
          <w:rFonts w:ascii="Helvetica" w:hAnsi="Helvetica"/>
          <w:color w:val="221E1F"/>
        </w:rPr>
        <w:t>&lt;</w:t>
      </w:r>
      <w:r w:rsidRPr="001B0E50">
        <w:rPr>
          <w:rFonts w:ascii="Helvetica" w:hAnsi="Helvetica" w:cs="Helvetica Light"/>
          <w:iCs/>
          <w:color w:val="221E1F"/>
        </w:rPr>
        <w:t xml:space="preserve">Boom </w:t>
      </w:r>
      <w:r w:rsidRPr="001B0E50">
        <w:rPr>
          <w:rFonts w:ascii="Helvetica" w:hAnsi="Helvetica" w:cs="Helvetica Light"/>
          <w:color w:val="221E1F"/>
        </w:rPr>
        <w:t>de la soja&gt; &lt;Protesta de productores rurales&gt; &lt;Confederaciones Rurales Argentinas&gt;.</w:t>
      </w:r>
    </w:p>
    <w:p w:rsidR="001B0E50" w:rsidRPr="001B0E50" w:rsidRDefault="001B0E50" w:rsidP="001B0E50">
      <w:pPr>
        <w:pStyle w:val="Default"/>
        <w:jc w:val="both"/>
        <w:rPr>
          <w:rFonts w:ascii="Helvetica" w:hAnsi="Helvetica"/>
          <w:sz w:val="22"/>
          <w:szCs w:val="22"/>
        </w:rPr>
      </w:pPr>
    </w:p>
    <w:p w:rsidR="00D7372B" w:rsidRPr="001B0E50" w:rsidRDefault="001B0E50" w:rsidP="001B0E50">
      <w:pPr>
        <w:pStyle w:val="Default"/>
        <w:jc w:val="both"/>
        <w:rPr>
          <w:rFonts w:ascii="Helvetica" w:hAnsi="Helvetica"/>
          <w:b/>
          <w:sz w:val="22"/>
          <w:szCs w:val="22"/>
        </w:rPr>
      </w:pPr>
      <w:r w:rsidRPr="001B0E50">
        <w:rPr>
          <w:rFonts w:ascii="Helvetica" w:hAnsi="Helvetica"/>
          <w:sz w:val="22"/>
          <w:szCs w:val="22"/>
        </w:rPr>
        <w:t>C</w:t>
      </w:r>
      <w:r w:rsidRPr="001B0E50">
        <w:rPr>
          <w:rFonts w:ascii="Helvetica" w:hAnsi="Helvetica"/>
          <w:color w:val="221E1F"/>
          <w:sz w:val="22"/>
          <w:szCs w:val="22"/>
        </w:rPr>
        <w:t xml:space="preserve">lasificación </w:t>
      </w:r>
      <w:r w:rsidRPr="001B0E50">
        <w:rPr>
          <w:rFonts w:ascii="Helvetica" w:hAnsi="Helvetica"/>
          <w:sz w:val="22"/>
          <w:szCs w:val="22"/>
        </w:rPr>
        <w:t>J</w:t>
      </w:r>
      <w:r w:rsidRPr="001B0E50">
        <w:rPr>
          <w:rFonts w:ascii="Helvetica" w:hAnsi="Helvetica"/>
          <w:color w:val="221E1F"/>
          <w:sz w:val="22"/>
          <w:szCs w:val="22"/>
        </w:rPr>
        <w:t xml:space="preserve">EL; H23, </w:t>
      </w:r>
      <w:r w:rsidRPr="001B0E50">
        <w:rPr>
          <w:rFonts w:ascii="Helvetica" w:hAnsi="Helvetica"/>
          <w:sz w:val="22"/>
          <w:szCs w:val="22"/>
        </w:rPr>
        <w:t>J</w:t>
      </w:r>
      <w:r w:rsidRPr="001B0E50">
        <w:rPr>
          <w:rFonts w:ascii="Helvetica" w:hAnsi="Helvetica"/>
          <w:color w:val="221E1F"/>
          <w:sz w:val="22"/>
          <w:szCs w:val="22"/>
        </w:rPr>
        <w:t>52, Q13, Q17</w:t>
      </w:r>
      <w:proofErr w:type="gramStart"/>
      <w:r w:rsidRPr="001B0E50">
        <w:rPr>
          <w:rFonts w:ascii="Helvetica" w:hAnsi="Helvetica"/>
          <w:color w:val="221E1F"/>
          <w:sz w:val="22"/>
          <w:szCs w:val="22"/>
        </w:rPr>
        <w:t>,Q18</w:t>
      </w:r>
      <w:proofErr w:type="gramEnd"/>
      <w:r w:rsidRPr="001B0E50">
        <w:rPr>
          <w:rFonts w:ascii="Helvetica" w:hAnsi="Helvetica"/>
          <w:color w:val="221E1F"/>
          <w:sz w:val="22"/>
          <w:szCs w:val="22"/>
        </w:rPr>
        <w:t>.</w:t>
      </w:r>
    </w:p>
    <w:p w:rsidR="001B0E50" w:rsidRPr="001B0E50" w:rsidRDefault="001B0E50" w:rsidP="001B0E50">
      <w:pPr>
        <w:pStyle w:val="Default"/>
        <w:jc w:val="both"/>
        <w:rPr>
          <w:rFonts w:ascii="Helvetica" w:hAnsi="Helvetica"/>
          <w:b/>
          <w:sz w:val="22"/>
          <w:szCs w:val="22"/>
        </w:rPr>
      </w:pPr>
    </w:p>
    <w:p w:rsidR="00D7372B" w:rsidRPr="001B0E50" w:rsidRDefault="00D7372B" w:rsidP="001B0E50">
      <w:pPr>
        <w:pStyle w:val="Default"/>
        <w:jc w:val="both"/>
        <w:rPr>
          <w:rFonts w:ascii="Helvetica" w:hAnsi="Helvetica"/>
          <w:b/>
          <w:sz w:val="22"/>
          <w:szCs w:val="22"/>
        </w:rPr>
      </w:pPr>
      <w:r w:rsidRPr="001B0E50">
        <w:rPr>
          <w:rFonts w:ascii="Helvetica" w:hAnsi="Helvetica"/>
          <w:b/>
          <w:sz w:val="22"/>
          <w:szCs w:val="22"/>
        </w:rPr>
        <w:t>RESUMEN</w:t>
      </w:r>
    </w:p>
    <w:p w:rsidR="00D7372B" w:rsidRPr="001B0E50" w:rsidRDefault="00D7372B" w:rsidP="001B0E50">
      <w:pPr>
        <w:autoSpaceDE w:val="0"/>
        <w:autoSpaceDN w:val="0"/>
        <w:adjustRightInd w:val="0"/>
        <w:spacing w:after="0" w:line="240" w:lineRule="auto"/>
        <w:jc w:val="both"/>
        <w:rPr>
          <w:rFonts w:ascii="Helvetica" w:hAnsi="Helvetica" w:cs="Helvetica Light"/>
          <w:color w:val="000000"/>
        </w:rPr>
      </w:pPr>
    </w:p>
    <w:p w:rsidR="001B0E50" w:rsidRPr="001B0E50" w:rsidRDefault="001B0E50" w:rsidP="001B0E50">
      <w:pPr>
        <w:pStyle w:val="Default"/>
        <w:jc w:val="both"/>
        <w:rPr>
          <w:rFonts w:ascii="Helvetica" w:hAnsi="Helvetica"/>
          <w:sz w:val="22"/>
          <w:szCs w:val="22"/>
        </w:rPr>
      </w:pPr>
      <w:r w:rsidRPr="001B0E50">
        <w:rPr>
          <w:rFonts w:ascii="Helvetica" w:hAnsi="Helvetica" w:cstheme="minorBidi"/>
          <w:iCs/>
          <w:color w:val="221E1F"/>
          <w:sz w:val="22"/>
          <w:szCs w:val="22"/>
        </w:rPr>
        <w:t xml:space="preserve">Este trabajo analiza el conflicto fiscal entre </w:t>
      </w:r>
      <w:r w:rsidRPr="001B0E50">
        <w:rPr>
          <w:rFonts w:ascii="Helvetica" w:hAnsi="Helvetica"/>
          <w:iCs/>
          <w:color w:val="221E1F"/>
          <w:sz w:val="22"/>
          <w:szCs w:val="22"/>
        </w:rPr>
        <w:t xml:space="preserve">los productores rurales y el gobierno nacional que intenta redistribuir parte de la renta generada por el </w:t>
      </w:r>
      <w:r w:rsidRPr="001B0E50">
        <w:rPr>
          <w:rFonts w:ascii="Helvetica" w:hAnsi="Helvetica"/>
          <w:i/>
          <w:color w:val="221E1F"/>
          <w:sz w:val="22"/>
          <w:szCs w:val="22"/>
        </w:rPr>
        <w:t>boom</w:t>
      </w:r>
      <w:r w:rsidRPr="001B0E50">
        <w:rPr>
          <w:rFonts w:ascii="Helvetica" w:hAnsi="Helvetica"/>
          <w:color w:val="221E1F"/>
          <w:sz w:val="22"/>
          <w:szCs w:val="22"/>
        </w:rPr>
        <w:t xml:space="preserve"> </w:t>
      </w:r>
      <w:r w:rsidRPr="001B0E50">
        <w:rPr>
          <w:rFonts w:ascii="Helvetica" w:hAnsi="Helvetica"/>
          <w:iCs/>
          <w:color w:val="221E1F"/>
          <w:sz w:val="22"/>
          <w:szCs w:val="22"/>
        </w:rPr>
        <w:t xml:space="preserve">sojero en Argentina. Nuestro objetivo es comprender el aumento en la protesta –medida en paros agrarios, o </w:t>
      </w:r>
      <w:proofErr w:type="spellStart"/>
      <w:r w:rsidRPr="001B0E50">
        <w:rPr>
          <w:rFonts w:ascii="Helvetica" w:hAnsi="Helvetica"/>
          <w:i/>
          <w:color w:val="221E1F"/>
          <w:sz w:val="22"/>
          <w:szCs w:val="22"/>
        </w:rPr>
        <w:t>lockouts</w:t>
      </w:r>
      <w:proofErr w:type="spellEnd"/>
      <w:r w:rsidRPr="001B0E50">
        <w:rPr>
          <w:rFonts w:ascii="Helvetica" w:hAnsi="Helvetica"/>
          <w:iCs/>
          <w:color w:val="221E1F"/>
          <w:sz w:val="22"/>
          <w:szCs w:val="22"/>
        </w:rPr>
        <w:t xml:space="preserve">– de los productores agropecuarios en un período de abundancia económica, en el cual sus márgenes de ganancia crecen. Nuestro argumento enfatiza la puja distributiva desatada por la suba global de precios (acompañada por incrementos en las retenciones a la exportación de soja) y la </w:t>
      </w:r>
      <w:r w:rsidRPr="001B0E50">
        <w:rPr>
          <w:rFonts w:ascii="Helvetica" w:hAnsi="Helvetica" w:cstheme="minorBidi"/>
          <w:iCs/>
          <w:color w:val="221E1F"/>
          <w:sz w:val="22"/>
          <w:szCs w:val="22"/>
        </w:rPr>
        <w:t>forma en que distintas organizaciones del agro modulan dicho conflicto en el nivel local, en par</w:t>
      </w:r>
      <w:r w:rsidRPr="001B0E50">
        <w:rPr>
          <w:rFonts w:ascii="Helvetica" w:hAnsi="Helvetica"/>
          <w:iCs/>
          <w:color w:val="221E1F"/>
          <w:sz w:val="22"/>
          <w:szCs w:val="22"/>
        </w:rPr>
        <w:t>ticular en cu</w:t>
      </w:r>
      <w:bookmarkStart w:id="0" w:name="_GoBack"/>
      <w:bookmarkEnd w:id="0"/>
      <w:r w:rsidRPr="001B0E50">
        <w:rPr>
          <w:rFonts w:ascii="Helvetica" w:hAnsi="Helvetica"/>
          <w:iCs/>
          <w:color w:val="221E1F"/>
          <w:sz w:val="22"/>
          <w:szCs w:val="22"/>
        </w:rPr>
        <w:t>anto al papel de sociedades rurales locales afiliadas a las Confederaciones Rurales Argentinas. De este modo, damos cuenta tanto de la variación geográfica como temporal de la protesta rural y lo sostenemos en el análisis de datos de nivel departamental. Es decir, mostramos una asociación empírica entre la protesta rural local y el impacto de políticas públicas que buscan redistribuir las rentas que la suba de precios agrícolas genera.</w:t>
      </w:r>
    </w:p>
    <w:p w:rsidR="001B0E50" w:rsidRPr="001B0E50" w:rsidRDefault="001B0E50" w:rsidP="001B0E50">
      <w:pPr>
        <w:pStyle w:val="Default"/>
        <w:jc w:val="both"/>
        <w:rPr>
          <w:rFonts w:ascii="Helvetica" w:hAnsi="Helvetica"/>
          <w:iCs/>
          <w:color w:val="221E1F"/>
          <w:sz w:val="22"/>
          <w:szCs w:val="22"/>
        </w:rPr>
      </w:pPr>
    </w:p>
    <w:p w:rsidR="00D7372B" w:rsidRPr="001B0E50" w:rsidRDefault="00D7372B" w:rsidP="001B0E50">
      <w:pPr>
        <w:pStyle w:val="Default"/>
        <w:jc w:val="both"/>
        <w:rPr>
          <w:rFonts w:ascii="Helvetica" w:hAnsi="Helvetica" w:cstheme="minorBidi"/>
          <w:b/>
          <w:iCs/>
          <w:color w:val="221E1F"/>
          <w:sz w:val="22"/>
          <w:szCs w:val="22"/>
        </w:rPr>
      </w:pPr>
      <w:r w:rsidRPr="001B0E50">
        <w:rPr>
          <w:rFonts w:ascii="Helvetica" w:hAnsi="Helvetica" w:cstheme="minorBidi"/>
          <w:b/>
          <w:iCs/>
          <w:color w:val="221E1F"/>
          <w:sz w:val="22"/>
          <w:szCs w:val="22"/>
        </w:rPr>
        <w:t>SUMMARY</w:t>
      </w:r>
    </w:p>
    <w:p w:rsidR="001B0E50" w:rsidRPr="001B0E50" w:rsidRDefault="001B0E50" w:rsidP="001B0E50">
      <w:pPr>
        <w:autoSpaceDE w:val="0"/>
        <w:autoSpaceDN w:val="0"/>
        <w:adjustRightInd w:val="0"/>
        <w:spacing w:after="0" w:line="240" w:lineRule="auto"/>
        <w:jc w:val="both"/>
        <w:rPr>
          <w:rFonts w:ascii="Helvetica" w:hAnsi="Helvetica" w:cs="Helvetica Light"/>
          <w:color w:val="000000"/>
        </w:rPr>
      </w:pPr>
    </w:p>
    <w:p w:rsidR="00D7372B" w:rsidRPr="001B0E50" w:rsidRDefault="001B0E50" w:rsidP="001B0E50">
      <w:pPr>
        <w:pStyle w:val="Default"/>
        <w:jc w:val="both"/>
        <w:rPr>
          <w:rFonts w:ascii="Helvetica" w:hAnsi="Helvetica"/>
          <w:sz w:val="22"/>
          <w:szCs w:val="22"/>
        </w:rPr>
      </w:pPr>
      <w:proofErr w:type="spellStart"/>
      <w:r w:rsidRPr="001B0E50">
        <w:rPr>
          <w:rFonts w:ascii="Helvetica" w:hAnsi="Helvetica"/>
          <w:iCs/>
          <w:color w:val="221E1F"/>
          <w:sz w:val="22"/>
          <w:szCs w:val="22"/>
        </w:rPr>
        <w:t>This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article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focuses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on</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fiscal </w:t>
      </w:r>
      <w:proofErr w:type="spellStart"/>
      <w:r w:rsidRPr="001B0E50">
        <w:rPr>
          <w:rFonts w:ascii="Helvetica" w:hAnsi="Helvetica"/>
          <w:iCs/>
          <w:color w:val="221E1F"/>
          <w:sz w:val="22"/>
          <w:szCs w:val="22"/>
        </w:rPr>
        <w:t>conflict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between</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farmers</w:t>
      </w:r>
      <w:proofErr w:type="spellEnd"/>
      <w:r w:rsidRPr="001B0E50">
        <w:rPr>
          <w:rFonts w:ascii="Helvetica" w:hAnsi="Helvetica"/>
          <w:iCs/>
          <w:color w:val="221E1F"/>
          <w:sz w:val="22"/>
          <w:szCs w:val="22"/>
        </w:rPr>
        <w:t xml:space="preserve"> and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federal </w:t>
      </w:r>
      <w:proofErr w:type="spellStart"/>
      <w:r w:rsidRPr="001B0E50">
        <w:rPr>
          <w:rFonts w:ascii="Helvetica" w:hAnsi="Helvetica"/>
          <w:iCs/>
          <w:color w:val="221E1F"/>
          <w:sz w:val="22"/>
          <w:szCs w:val="22"/>
        </w:rPr>
        <w:t>government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seeking</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to</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redistribute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part</w:t>
      </w:r>
      <w:proofErr w:type="spellEnd"/>
      <w:r w:rsidRPr="001B0E50">
        <w:rPr>
          <w:rFonts w:ascii="Helvetica" w:hAnsi="Helvetica"/>
          <w:iCs/>
          <w:color w:val="221E1F"/>
          <w:sz w:val="22"/>
          <w:szCs w:val="22"/>
        </w:rPr>
        <w:t xml:space="preserve"> of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rent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generated</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by</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high</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soybean</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prices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during</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commodities</w:t>
      </w:r>
      <w:proofErr w:type="spellEnd"/>
      <w:r w:rsidRPr="001B0E50">
        <w:rPr>
          <w:rFonts w:ascii="Helvetica" w:hAnsi="Helvetica"/>
          <w:iCs/>
          <w:color w:val="221E1F"/>
          <w:sz w:val="22"/>
          <w:szCs w:val="22"/>
        </w:rPr>
        <w:t xml:space="preserve"> boom in Argentina. </w:t>
      </w:r>
      <w:proofErr w:type="spellStart"/>
      <w:r w:rsidRPr="001B0E50">
        <w:rPr>
          <w:rFonts w:ascii="Helvetica" w:hAnsi="Helvetica"/>
          <w:iCs/>
          <w:color w:val="221E1F"/>
          <w:sz w:val="22"/>
          <w:szCs w:val="22"/>
        </w:rPr>
        <w:t>Our</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goal</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is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to</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understand</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hike</w:t>
      </w:r>
      <w:proofErr w:type="spellEnd"/>
      <w:r w:rsidRPr="001B0E50">
        <w:rPr>
          <w:rFonts w:ascii="Helvetica" w:hAnsi="Helvetica"/>
          <w:iCs/>
          <w:color w:val="221E1F"/>
          <w:sz w:val="22"/>
          <w:szCs w:val="22"/>
        </w:rPr>
        <w:t xml:space="preserve"> in </w:t>
      </w:r>
      <w:proofErr w:type="spellStart"/>
      <w:r w:rsidRPr="001B0E50">
        <w:rPr>
          <w:rFonts w:ascii="Helvetica" w:hAnsi="Helvetica"/>
          <w:iCs/>
          <w:color w:val="221E1F"/>
          <w:sz w:val="22"/>
          <w:szCs w:val="22"/>
        </w:rPr>
        <w:t>farmers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protest</w:t>
      </w:r>
      <w:proofErr w:type="spellEnd"/>
      <w:r w:rsidRPr="001B0E50">
        <w:rPr>
          <w:rFonts w:ascii="Helvetica" w:hAnsi="Helvetica"/>
          <w:iCs/>
          <w:color w:val="221E1F"/>
          <w:sz w:val="22"/>
          <w:szCs w:val="22"/>
        </w:rPr>
        <w:t>—</w:t>
      </w:r>
      <w:proofErr w:type="spellStart"/>
      <w:r w:rsidRPr="001B0E50">
        <w:rPr>
          <w:rFonts w:ascii="Helvetica" w:hAnsi="Helvetica"/>
          <w:iCs/>
          <w:color w:val="221E1F"/>
          <w:sz w:val="22"/>
          <w:szCs w:val="22"/>
        </w:rPr>
        <w:t>measured</w:t>
      </w:r>
      <w:proofErr w:type="spellEnd"/>
      <w:r w:rsidRPr="001B0E50">
        <w:rPr>
          <w:rFonts w:ascii="Helvetica" w:hAnsi="Helvetica"/>
          <w:iCs/>
          <w:color w:val="221E1F"/>
          <w:sz w:val="22"/>
          <w:szCs w:val="22"/>
        </w:rPr>
        <w:t xml:space="preserve"> in </w:t>
      </w:r>
      <w:proofErr w:type="spellStart"/>
      <w:r w:rsidRPr="001B0E50">
        <w:rPr>
          <w:rFonts w:ascii="Helvetica" w:hAnsi="Helvetica"/>
          <w:iCs/>
          <w:color w:val="221E1F"/>
          <w:sz w:val="22"/>
          <w:szCs w:val="22"/>
        </w:rPr>
        <w:t>terms</w:t>
      </w:r>
      <w:proofErr w:type="spellEnd"/>
      <w:r w:rsidRPr="001B0E50">
        <w:rPr>
          <w:rFonts w:ascii="Helvetica" w:hAnsi="Helvetica"/>
          <w:iCs/>
          <w:color w:val="221E1F"/>
          <w:sz w:val="22"/>
          <w:szCs w:val="22"/>
        </w:rPr>
        <w:t xml:space="preserve"> of </w:t>
      </w:r>
      <w:proofErr w:type="spellStart"/>
      <w:r w:rsidRPr="001B0E50">
        <w:rPr>
          <w:rFonts w:ascii="Helvetica" w:hAnsi="Helvetica"/>
          <w:iCs/>
          <w:color w:val="221E1F"/>
          <w:sz w:val="22"/>
          <w:szCs w:val="22"/>
        </w:rPr>
        <w:t>commercialization</w:t>
      </w:r>
      <w:proofErr w:type="spellEnd"/>
      <w:r w:rsidRPr="001B0E50">
        <w:rPr>
          <w:rFonts w:ascii="Helvetica" w:hAnsi="Helvetica"/>
          <w:iCs/>
          <w:color w:val="221E1F"/>
          <w:sz w:val="22"/>
          <w:szCs w:val="22"/>
        </w:rPr>
        <w:t xml:space="preserve"> strikes, </w:t>
      </w:r>
      <w:proofErr w:type="spellStart"/>
      <w:r w:rsidRPr="001B0E50">
        <w:rPr>
          <w:rFonts w:ascii="Helvetica" w:hAnsi="Helvetica"/>
          <w:iCs/>
          <w:color w:val="221E1F"/>
          <w:sz w:val="22"/>
          <w:szCs w:val="22"/>
        </w:rPr>
        <w:t>or</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lockouts</w:t>
      </w:r>
      <w:proofErr w:type="spellEnd"/>
      <w:r w:rsidRPr="001B0E50">
        <w:rPr>
          <w:rFonts w:ascii="Helvetica" w:hAnsi="Helvetica"/>
          <w:iCs/>
          <w:color w:val="221E1F"/>
          <w:sz w:val="22"/>
          <w:szCs w:val="22"/>
        </w:rPr>
        <w:t>—</w:t>
      </w:r>
      <w:proofErr w:type="spellStart"/>
      <w:r w:rsidRPr="001B0E50">
        <w:rPr>
          <w:rFonts w:ascii="Helvetica" w:hAnsi="Helvetica"/>
          <w:iCs/>
          <w:color w:val="221E1F"/>
          <w:sz w:val="22"/>
          <w:szCs w:val="22"/>
        </w:rPr>
        <w:t>during</w:t>
      </w:r>
      <w:proofErr w:type="spellEnd"/>
      <w:r w:rsidRPr="001B0E50">
        <w:rPr>
          <w:rFonts w:ascii="Helvetica" w:hAnsi="Helvetica"/>
          <w:iCs/>
          <w:color w:val="221E1F"/>
          <w:sz w:val="22"/>
          <w:szCs w:val="22"/>
        </w:rPr>
        <w:t xml:space="preserve"> a </w:t>
      </w:r>
      <w:proofErr w:type="spellStart"/>
      <w:r w:rsidRPr="001B0E50">
        <w:rPr>
          <w:rFonts w:ascii="Helvetica" w:hAnsi="Helvetica"/>
          <w:iCs/>
          <w:color w:val="221E1F"/>
          <w:sz w:val="22"/>
          <w:szCs w:val="22"/>
        </w:rPr>
        <w:t>period</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characterized</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by</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economic</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abundance</w:t>
      </w:r>
      <w:proofErr w:type="spellEnd"/>
      <w:r w:rsidRPr="001B0E50">
        <w:rPr>
          <w:rFonts w:ascii="Helvetica" w:hAnsi="Helvetica"/>
          <w:iCs/>
          <w:color w:val="221E1F"/>
          <w:sz w:val="22"/>
          <w:szCs w:val="22"/>
        </w:rPr>
        <w:t xml:space="preserve"> and </w:t>
      </w:r>
      <w:proofErr w:type="spellStart"/>
      <w:r w:rsidRPr="001B0E50">
        <w:rPr>
          <w:rFonts w:ascii="Helvetica" w:hAnsi="Helvetica"/>
          <w:iCs/>
          <w:color w:val="221E1F"/>
          <w:sz w:val="22"/>
          <w:szCs w:val="22"/>
        </w:rPr>
        <w:t>greater</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profits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Our</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argument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emphasizes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distributive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struggle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over</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rents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spawned</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by</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higher</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international</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prices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which</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was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followed</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by</w:t>
      </w:r>
      <w:proofErr w:type="spellEnd"/>
      <w:r w:rsidRPr="001B0E50">
        <w:rPr>
          <w:rFonts w:ascii="Helvetica" w:hAnsi="Helvetica"/>
          <w:sz w:val="22"/>
          <w:szCs w:val="22"/>
        </w:rPr>
        <w:t xml:space="preserve"> </w:t>
      </w:r>
      <w:proofErr w:type="spellStart"/>
      <w:r w:rsidRPr="001B0E50">
        <w:rPr>
          <w:rFonts w:ascii="Helvetica" w:hAnsi="Helvetica"/>
          <w:iCs/>
          <w:color w:val="221E1F"/>
          <w:sz w:val="22"/>
          <w:szCs w:val="22"/>
        </w:rPr>
        <w:t>increasing</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export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taxes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affecting</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soybean</w:t>
      </w:r>
      <w:proofErr w:type="spellEnd"/>
      <w:r w:rsidRPr="001B0E50">
        <w:rPr>
          <w:rFonts w:ascii="Helvetica" w:hAnsi="Helvetica"/>
          <w:iCs/>
          <w:color w:val="221E1F"/>
          <w:sz w:val="22"/>
          <w:szCs w:val="22"/>
        </w:rPr>
        <w:t xml:space="preserve">) and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ways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by</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which</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farmers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organizations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modulate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conflict</w:t>
      </w:r>
      <w:proofErr w:type="spellEnd"/>
      <w:r w:rsidRPr="001B0E50">
        <w:rPr>
          <w:rFonts w:ascii="Helvetica" w:hAnsi="Helvetica"/>
          <w:iCs/>
          <w:color w:val="221E1F"/>
          <w:sz w:val="22"/>
          <w:szCs w:val="22"/>
        </w:rPr>
        <w:t xml:space="preserve">. In particular,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local </w:t>
      </w:r>
      <w:proofErr w:type="spellStart"/>
      <w:r w:rsidRPr="001B0E50">
        <w:rPr>
          <w:rFonts w:ascii="Helvetica" w:hAnsi="Helvetica"/>
          <w:iCs/>
          <w:color w:val="221E1F"/>
          <w:sz w:val="22"/>
          <w:szCs w:val="22"/>
        </w:rPr>
        <w:t>associations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affiliated</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to</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Rural </w:t>
      </w:r>
      <w:proofErr w:type="spellStart"/>
      <w:r w:rsidRPr="001B0E50">
        <w:rPr>
          <w:rFonts w:ascii="Helvetica" w:hAnsi="Helvetica"/>
          <w:iCs/>
          <w:color w:val="221E1F"/>
          <w:sz w:val="22"/>
          <w:szCs w:val="22"/>
        </w:rPr>
        <w:t>Confederations</w:t>
      </w:r>
      <w:proofErr w:type="spellEnd"/>
      <w:r w:rsidRPr="001B0E50">
        <w:rPr>
          <w:rFonts w:ascii="Helvetica" w:hAnsi="Helvetica"/>
          <w:iCs/>
          <w:color w:val="221E1F"/>
          <w:sz w:val="22"/>
          <w:szCs w:val="22"/>
        </w:rPr>
        <w:t xml:space="preserve"> of Argentina </w:t>
      </w:r>
      <w:proofErr w:type="spellStart"/>
      <w:r w:rsidRPr="001B0E50">
        <w:rPr>
          <w:rFonts w:ascii="Helvetica" w:hAnsi="Helvetica"/>
          <w:iCs/>
          <w:color w:val="221E1F"/>
          <w:sz w:val="22"/>
          <w:szCs w:val="22"/>
        </w:rPr>
        <w:t>have</w:t>
      </w:r>
      <w:proofErr w:type="spellEnd"/>
      <w:r w:rsidRPr="001B0E50">
        <w:rPr>
          <w:rFonts w:ascii="Helvetica" w:hAnsi="Helvetica"/>
          <w:iCs/>
          <w:color w:val="221E1F"/>
          <w:sz w:val="22"/>
          <w:szCs w:val="22"/>
        </w:rPr>
        <w:t xml:space="preserve"> a </w:t>
      </w:r>
      <w:proofErr w:type="spellStart"/>
      <w:r w:rsidRPr="001B0E50">
        <w:rPr>
          <w:rFonts w:ascii="Helvetica" w:hAnsi="Helvetica"/>
          <w:iCs/>
          <w:color w:val="221E1F"/>
          <w:sz w:val="22"/>
          <w:szCs w:val="22"/>
        </w:rPr>
        <w:t>strong</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impact</w:t>
      </w:r>
      <w:proofErr w:type="spellEnd"/>
      <w:r w:rsidRPr="001B0E50">
        <w:rPr>
          <w:rFonts w:ascii="Helvetica" w:hAnsi="Helvetica"/>
          <w:iCs/>
          <w:color w:val="221E1F"/>
          <w:sz w:val="22"/>
          <w:szCs w:val="22"/>
        </w:rPr>
        <w:t xml:space="preserve"> at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local </w:t>
      </w:r>
      <w:proofErr w:type="spellStart"/>
      <w:r w:rsidRPr="001B0E50">
        <w:rPr>
          <w:rFonts w:ascii="Helvetica" w:hAnsi="Helvetica"/>
          <w:iCs/>
          <w:color w:val="221E1F"/>
          <w:sz w:val="22"/>
          <w:szCs w:val="22"/>
        </w:rPr>
        <w:t>level</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combination</w:t>
      </w:r>
      <w:proofErr w:type="spellEnd"/>
      <w:r w:rsidRPr="001B0E50">
        <w:rPr>
          <w:rFonts w:ascii="Helvetica" w:hAnsi="Helvetica"/>
          <w:iCs/>
          <w:color w:val="221E1F"/>
          <w:sz w:val="22"/>
          <w:szCs w:val="22"/>
        </w:rPr>
        <w:t xml:space="preserve"> of </w:t>
      </w:r>
      <w:proofErr w:type="spellStart"/>
      <w:r w:rsidRPr="001B0E50">
        <w:rPr>
          <w:rFonts w:ascii="Helvetica" w:hAnsi="Helvetica"/>
          <w:iCs/>
          <w:color w:val="221E1F"/>
          <w:sz w:val="22"/>
          <w:szCs w:val="22"/>
        </w:rPr>
        <w:t>both</w:t>
      </w:r>
      <w:proofErr w:type="spellEnd"/>
      <w:r w:rsidRPr="001B0E50">
        <w:rPr>
          <w:rFonts w:ascii="Helvetica" w:hAnsi="Helvetica"/>
          <w:iCs/>
          <w:color w:val="221E1F"/>
          <w:sz w:val="22"/>
          <w:szCs w:val="22"/>
        </w:rPr>
        <w:t xml:space="preserve"> variables </w:t>
      </w:r>
      <w:proofErr w:type="spellStart"/>
      <w:r w:rsidRPr="001B0E50">
        <w:rPr>
          <w:rFonts w:ascii="Helvetica" w:hAnsi="Helvetica"/>
          <w:iCs/>
          <w:color w:val="221E1F"/>
          <w:sz w:val="22"/>
          <w:szCs w:val="22"/>
        </w:rPr>
        <w:t>accounts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for</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variation</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on</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protest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both</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across</w:t>
      </w:r>
      <w:proofErr w:type="spellEnd"/>
      <w:r w:rsidRPr="001B0E50">
        <w:rPr>
          <w:rFonts w:ascii="Helvetica" w:hAnsi="Helvetica"/>
          <w:iCs/>
          <w:color w:val="221E1F"/>
          <w:sz w:val="22"/>
          <w:szCs w:val="22"/>
        </w:rPr>
        <w:t xml:space="preserve"> time and </w:t>
      </w:r>
      <w:proofErr w:type="spellStart"/>
      <w:r w:rsidRPr="001B0E50">
        <w:rPr>
          <w:rFonts w:ascii="Helvetica" w:hAnsi="Helvetica"/>
          <w:iCs/>
          <w:color w:val="221E1F"/>
          <w:sz w:val="22"/>
          <w:szCs w:val="22"/>
        </w:rPr>
        <w:t>space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using</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department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level</w:t>
      </w:r>
      <w:proofErr w:type="spellEnd"/>
      <w:r w:rsidRPr="001B0E50">
        <w:rPr>
          <w:rFonts w:ascii="Helvetica" w:hAnsi="Helvetica"/>
          <w:iCs/>
          <w:color w:val="221E1F"/>
          <w:sz w:val="22"/>
          <w:szCs w:val="22"/>
        </w:rPr>
        <w:t xml:space="preserve"> data. </w:t>
      </w:r>
      <w:proofErr w:type="spellStart"/>
      <w:r w:rsidRPr="001B0E50">
        <w:rPr>
          <w:rFonts w:ascii="Helvetica" w:hAnsi="Helvetica"/>
          <w:iCs/>
          <w:color w:val="221E1F"/>
          <w:sz w:val="22"/>
          <w:szCs w:val="22"/>
        </w:rPr>
        <w:t>That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is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we</w:t>
      </w:r>
      <w:proofErr w:type="spellEnd"/>
      <w:r w:rsidRPr="001B0E50">
        <w:rPr>
          <w:rFonts w:ascii="Helvetica" w:hAnsi="Helvetica"/>
          <w:iCs/>
          <w:color w:val="221E1F"/>
          <w:sz w:val="22"/>
          <w:szCs w:val="22"/>
        </w:rPr>
        <w:t xml:space="preserve"> show </w:t>
      </w:r>
      <w:proofErr w:type="spellStart"/>
      <w:r w:rsidRPr="001B0E50">
        <w:rPr>
          <w:rFonts w:ascii="Helvetica" w:hAnsi="Helvetica"/>
          <w:iCs/>
          <w:color w:val="221E1F"/>
          <w:sz w:val="22"/>
          <w:szCs w:val="22"/>
        </w:rPr>
        <w:t>an</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empirical</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correlation</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between</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local </w:t>
      </w:r>
      <w:proofErr w:type="spellStart"/>
      <w:r w:rsidRPr="001B0E50">
        <w:rPr>
          <w:rFonts w:ascii="Helvetica" w:hAnsi="Helvetica"/>
          <w:iCs/>
          <w:color w:val="221E1F"/>
          <w:sz w:val="22"/>
          <w:szCs w:val="22"/>
        </w:rPr>
        <w:t>patterns</w:t>
      </w:r>
      <w:proofErr w:type="spellEnd"/>
      <w:r w:rsidRPr="001B0E50">
        <w:rPr>
          <w:rFonts w:ascii="Helvetica" w:hAnsi="Helvetica"/>
          <w:iCs/>
          <w:color w:val="221E1F"/>
          <w:sz w:val="22"/>
          <w:szCs w:val="22"/>
        </w:rPr>
        <w:t xml:space="preserve"> of rural </w:t>
      </w:r>
      <w:proofErr w:type="spellStart"/>
      <w:r w:rsidRPr="001B0E50">
        <w:rPr>
          <w:rFonts w:ascii="Helvetica" w:hAnsi="Helvetica"/>
          <w:iCs/>
          <w:color w:val="221E1F"/>
          <w:sz w:val="22"/>
          <w:szCs w:val="22"/>
        </w:rPr>
        <w:t>protest</w:t>
      </w:r>
      <w:proofErr w:type="spellEnd"/>
      <w:r w:rsidRPr="001B0E50">
        <w:rPr>
          <w:rFonts w:ascii="Helvetica" w:hAnsi="Helvetica"/>
          <w:iCs/>
          <w:color w:val="221E1F"/>
          <w:sz w:val="22"/>
          <w:szCs w:val="22"/>
        </w:rPr>
        <w:t xml:space="preserve"> and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impact</w:t>
      </w:r>
      <w:proofErr w:type="spellEnd"/>
      <w:r w:rsidRPr="001B0E50">
        <w:rPr>
          <w:rFonts w:ascii="Helvetica" w:hAnsi="Helvetica"/>
          <w:iCs/>
          <w:color w:val="221E1F"/>
          <w:sz w:val="22"/>
          <w:szCs w:val="22"/>
        </w:rPr>
        <w:t xml:space="preserve"> of </w:t>
      </w:r>
      <w:proofErr w:type="spellStart"/>
      <w:r w:rsidRPr="001B0E50">
        <w:rPr>
          <w:rFonts w:ascii="Helvetica" w:hAnsi="Helvetica"/>
          <w:iCs/>
          <w:color w:val="221E1F"/>
          <w:sz w:val="22"/>
          <w:szCs w:val="22"/>
        </w:rPr>
        <w:t>public</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policies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that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aim</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to</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redistribute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the</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rents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that</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rising</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international</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prices</w:t>
      </w:r>
      <w:proofErr w:type="spellEnd"/>
      <w:r w:rsidRPr="001B0E50">
        <w:rPr>
          <w:rFonts w:ascii="Helvetica" w:hAnsi="Helvetica"/>
          <w:iCs/>
          <w:color w:val="221E1F"/>
          <w:sz w:val="22"/>
          <w:szCs w:val="22"/>
        </w:rPr>
        <w:t xml:space="preserve"> </w:t>
      </w:r>
      <w:proofErr w:type="spellStart"/>
      <w:r w:rsidRPr="001B0E50">
        <w:rPr>
          <w:rFonts w:ascii="Helvetica" w:hAnsi="Helvetica"/>
          <w:iCs/>
          <w:color w:val="221E1F"/>
          <w:sz w:val="22"/>
          <w:szCs w:val="22"/>
        </w:rPr>
        <w:t>create</w:t>
      </w:r>
      <w:proofErr w:type="spellEnd"/>
      <w:r w:rsidRPr="001B0E50">
        <w:rPr>
          <w:rFonts w:ascii="Helvetica" w:hAnsi="Helvetica"/>
          <w:iCs/>
          <w:color w:val="221E1F"/>
          <w:sz w:val="22"/>
          <w:szCs w:val="22"/>
        </w:rPr>
        <w:t>.</w:t>
      </w:r>
    </w:p>
    <w:sectPr w:rsidR="00D7372B" w:rsidRPr="001B0E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4386E"/>
    <w:rsid w:val="00057722"/>
    <w:rsid w:val="000745F7"/>
    <w:rsid w:val="00080DE0"/>
    <w:rsid w:val="00094C4B"/>
    <w:rsid w:val="000B05D7"/>
    <w:rsid w:val="000D5E0F"/>
    <w:rsid w:val="000F1755"/>
    <w:rsid w:val="000F1DFC"/>
    <w:rsid w:val="000F34B5"/>
    <w:rsid w:val="000F36E3"/>
    <w:rsid w:val="00101114"/>
    <w:rsid w:val="001269B8"/>
    <w:rsid w:val="00146340"/>
    <w:rsid w:val="00177171"/>
    <w:rsid w:val="00197651"/>
    <w:rsid w:val="001A3AF1"/>
    <w:rsid w:val="001A7405"/>
    <w:rsid w:val="001B0E50"/>
    <w:rsid w:val="001D0ED5"/>
    <w:rsid w:val="001D21DE"/>
    <w:rsid w:val="001D3465"/>
    <w:rsid w:val="001D6DF1"/>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A6D9F"/>
    <w:rsid w:val="003B3F03"/>
    <w:rsid w:val="003C4E0F"/>
    <w:rsid w:val="003D1791"/>
    <w:rsid w:val="003D367D"/>
    <w:rsid w:val="003F06ED"/>
    <w:rsid w:val="003F6744"/>
    <w:rsid w:val="00400E45"/>
    <w:rsid w:val="00424367"/>
    <w:rsid w:val="00482C5B"/>
    <w:rsid w:val="00491E5B"/>
    <w:rsid w:val="004968A1"/>
    <w:rsid w:val="00497B74"/>
    <w:rsid w:val="004B049F"/>
    <w:rsid w:val="004D5A83"/>
    <w:rsid w:val="004E0025"/>
    <w:rsid w:val="004E5F9A"/>
    <w:rsid w:val="004F2C3F"/>
    <w:rsid w:val="00502A20"/>
    <w:rsid w:val="0052243F"/>
    <w:rsid w:val="00535AB7"/>
    <w:rsid w:val="00556AC4"/>
    <w:rsid w:val="005A656B"/>
    <w:rsid w:val="005B5E92"/>
    <w:rsid w:val="005B6CD0"/>
    <w:rsid w:val="005D61C7"/>
    <w:rsid w:val="00612D9C"/>
    <w:rsid w:val="00633A8E"/>
    <w:rsid w:val="006419BD"/>
    <w:rsid w:val="0064293A"/>
    <w:rsid w:val="00642A77"/>
    <w:rsid w:val="00656836"/>
    <w:rsid w:val="00671180"/>
    <w:rsid w:val="006825E3"/>
    <w:rsid w:val="006C78E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6481"/>
    <w:rsid w:val="0091371B"/>
    <w:rsid w:val="00915BB3"/>
    <w:rsid w:val="00933CC0"/>
    <w:rsid w:val="009618CF"/>
    <w:rsid w:val="00966888"/>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D262F"/>
    <w:rsid w:val="00BE5D69"/>
    <w:rsid w:val="00BF29EB"/>
    <w:rsid w:val="00C114F6"/>
    <w:rsid w:val="00C2227B"/>
    <w:rsid w:val="00C371BA"/>
    <w:rsid w:val="00C5467E"/>
    <w:rsid w:val="00C571C6"/>
    <w:rsid w:val="00C61B3B"/>
    <w:rsid w:val="00C82045"/>
    <w:rsid w:val="00C86EEC"/>
    <w:rsid w:val="00C921D2"/>
    <w:rsid w:val="00CA3629"/>
    <w:rsid w:val="00CF1C2B"/>
    <w:rsid w:val="00D05925"/>
    <w:rsid w:val="00D23F94"/>
    <w:rsid w:val="00D45250"/>
    <w:rsid w:val="00D50032"/>
    <w:rsid w:val="00D53C20"/>
    <w:rsid w:val="00D641FD"/>
    <w:rsid w:val="00D70470"/>
    <w:rsid w:val="00D7372B"/>
    <w:rsid w:val="00D82976"/>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926C5"/>
    <w:rsid w:val="00E97479"/>
    <w:rsid w:val="00EC5D07"/>
    <w:rsid w:val="00F06653"/>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2017-09-26T18:37:00Z</dcterms:created>
  <dcterms:modified xsi:type="dcterms:W3CDTF">2017-09-26T18:47:00Z</dcterms:modified>
</cp:coreProperties>
</file>