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54" w:rsidRPr="003C4E0F" w:rsidRDefault="00E05F54" w:rsidP="003C4E0F">
      <w:pPr>
        <w:pStyle w:val="Pa4"/>
        <w:jc w:val="both"/>
        <w:rPr>
          <w:rFonts w:cs="Helvetica Light"/>
          <w:color w:val="221E1F"/>
          <w:sz w:val="22"/>
          <w:szCs w:val="22"/>
        </w:rPr>
      </w:pPr>
      <w:r w:rsidRPr="003C4E0F">
        <w:rPr>
          <w:rStyle w:val="A1"/>
          <w:rFonts w:cs="Helvetica Light"/>
          <w:sz w:val="22"/>
          <w:szCs w:val="22"/>
        </w:rPr>
        <w:t xml:space="preserve">El estancamiento de la tasa de participación económica femenina en Argentina en los años 2000 </w:t>
      </w:r>
    </w:p>
    <w:p w:rsidR="00E05F54" w:rsidRPr="003C4E0F" w:rsidRDefault="00E05F54" w:rsidP="003C4E0F">
      <w:pPr>
        <w:pStyle w:val="Pa5"/>
        <w:spacing w:before="40"/>
        <w:jc w:val="both"/>
        <w:rPr>
          <w:rStyle w:val="A1"/>
          <w:sz w:val="22"/>
          <w:szCs w:val="22"/>
        </w:rPr>
      </w:pPr>
    </w:p>
    <w:p w:rsidR="00E05F54" w:rsidRPr="003C4E0F" w:rsidRDefault="00E05F54" w:rsidP="003C4E0F">
      <w:pPr>
        <w:pStyle w:val="Pa5"/>
        <w:spacing w:before="40"/>
        <w:jc w:val="both"/>
        <w:rPr>
          <w:color w:val="221E1F"/>
          <w:sz w:val="22"/>
          <w:szCs w:val="22"/>
        </w:rPr>
      </w:pPr>
      <w:r w:rsidRPr="003C4E0F">
        <w:rPr>
          <w:rStyle w:val="A1"/>
          <w:sz w:val="22"/>
          <w:szCs w:val="22"/>
        </w:rPr>
        <w:t xml:space="preserve">Luis </w:t>
      </w:r>
      <w:proofErr w:type="spellStart"/>
      <w:r w:rsidRPr="003C4E0F">
        <w:rPr>
          <w:rStyle w:val="A1"/>
          <w:sz w:val="22"/>
          <w:szCs w:val="22"/>
        </w:rPr>
        <w:t>Beccaria</w:t>
      </w:r>
      <w:proofErr w:type="spellEnd"/>
      <w:r w:rsidRPr="003C4E0F">
        <w:rPr>
          <w:rStyle w:val="A1"/>
          <w:sz w:val="22"/>
          <w:szCs w:val="22"/>
        </w:rPr>
        <w:t xml:space="preserve">, Roxana </w:t>
      </w:r>
      <w:proofErr w:type="spellStart"/>
      <w:r w:rsidRPr="003C4E0F">
        <w:rPr>
          <w:rStyle w:val="A1"/>
          <w:sz w:val="22"/>
          <w:szCs w:val="22"/>
        </w:rPr>
        <w:t>Maurizio</w:t>
      </w:r>
      <w:proofErr w:type="spellEnd"/>
      <w:r w:rsidRPr="003C4E0F">
        <w:rPr>
          <w:rStyle w:val="A1"/>
          <w:sz w:val="22"/>
          <w:szCs w:val="22"/>
        </w:rPr>
        <w:t xml:space="preserve"> y Gustavo Vázquez </w:t>
      </w:r>
    </w:p>
    <w:p w:rsidR="00704373" w:rsidRPr="003C4E0F" w:rsidRDefault="00704373" w:rsidP="003C4E0F">
      <w:pPr>
        <w:spacing w:after="0" w:line="240" w:lineRule="auto"/>
        <w:jc w:val="both"/>
        <w:rPr>
          <w:rStyle w:val="A1"/>
          <w:rFonts w:ascii="Helvetica" w:hAnsi="Helvetica"/>
          <w:sz w:val="22"/>
          <w:szCs w:val="22"/>
        </w:rPr>
      </w:pPr>
    </w:p>
    <w:p w:rsidR="00AC02AC" w:rsidRPr="003C4E0F" w:rsidRDefault="00DF6083" w:rsidP="003C4E0F">
      <w:pPr>
        <w:spacing w:after="0" w:line="240" w:lineRule="auto"/>
        <w:jc w:val="both"/>
        <w:rPr>
          <w:rFonts w:ascii="Helvetica" w:hAnsi="Helvetica" w:cs="Arial"/>
          <w:color w:val="231F20"/>
        </w:rPr>
      </w:pPr>
      <w:r w:rsidRPr="003C4E0F">
        <w:rPr>
          <w:rFonts w:ascii="Helvetica" w:hAnsi="Helvetica" w:cs="Arial"/>
          <w:color w:val="231F20"/>
        </w:rPr>
        <w:t>[</w:t>
      </w:r>
      <w:r w:rsidRPr="003C4E0F">
        <w:rPr>
          <w:rFonts w:ascii="Helvetica" w:hAnsi="Helvetica" w:cs="Arial"/>
          <w:color w:val="000000"/>
        </w:rPr>
        <w:t xml:space="preserve">ICTA </w:t>
      </w:r>
      <w:r w:rsidR="00E05F54" w:rsidRPr="003C4E0F">
        <w:rPr>
          <w:rFonts w:ascii="Helvetica" w:hAnsi="Helvetica" w:cs="Arial"/>
          <w:color w:val="000000"/>
        </w:rPr>
        <w:t>Art</w:t>
      </w:r>
      <w:r w:rsidRPr="003C4E0F">
        <w:rPr>
          <w:rFonts w:ascii="Helvetica" w:hAnsi="Helvetica" w:cs="Arial"/>
          <w:color w:val="000000"/>
        </w:rPr>
        <w:t xml:space="preserve"> 1</w:t>
      </w:r>
      <w:r w:rsidR="00E05F54" w:rsidRPr="003C4E0F">
        <w:rPr>
          <w:rFonts w:ascii="Helvetica" w:hAnsi="Helvetica" w:cs="Arial"/>
          <w:color w:val="000000"/>
        </w:rPr>
        <w:t>704</w:t>
      </w:r>
      <w:r w:rsidRPr="003C4E0F">
        <w:rPr>
          <w:rFonts w:ascii="Helvetica" w:hAnsi="Helvetica" w:cs="Arial"/>
          <w:color w:val="000000"/>
        </w:rPr>
        <w:t>]</w:t>
      </w:r>
    </w:p>
    <w:p w:rsidR="00DF6083" w:rsidRPr="003C4E0F" w:rsidRDefault="00DF6083" w:rsidP="003C4E0F">
      <w:pPr>
        <w:pStyle w:val="Normal-paracolocar"/>
        <w:spacing w:line="240" w:lineRule="auto"/>
        <w:rPr>
          <w:rFonts w:ascii="Helvetica" w:hAnsi="Helvetica" w:cs="Arial"/>
          <w:sz w:val="22"/>
          <w:szCs w:val="22"/>
        </w:rPr>
      </w:pPr>
      <w:r w:rsidRPr="003C4E0F">
        <w:rPr>
          <w:rFonts w:ascii="Helvetica" w:hAnsi="Helvetica" w:cs="Arial"/>
          <w:iCs/>
          <w:sz w:val="22"/>
          <w:szCs w:val="22"/>
        </w:rPr>
        <w:t>DESARROLLO ECONOMICO - REVISTA DE CIENCIAS SOCIALES</w:t>
      </w:r>
      <w:r w:rsidRPr="003C4E0F">
        <w:rPr>
          <w:rFonts w:ascii="Helvetica" w:hAnsi="Helvetica" w:cs="Arial"/>
          <w:sz w:val="22"/>
          <w:szCs w:val="22"/>
        </w:rPr>
        <w:t xml:space="preserve"> (Buenos Aires), vol. 5</w:t>
      </w:r>
      <w:r w:rsidR="00E05F54" w:rsidRPr="003C4E0F">
        <w:rPr>
          <w:rFonts w:ascii="Helvetica" w:hAnsi="Helvetica" w:cs="Arial"/>
          <w:sz w:val="22"/>
          <w:szCs w:val="22"/>
        </w:rPr>
        <w:t>7</w:t>
      </w:r>
      <w:r w:rsidRPr="003C4E0F">
        <w:rPr>
          <w:rFonts w:ascii="Helvetica" w:hAnsi="Helvetica" w:cs="Arial"/>
          <w:sz w:val="22"/>
          <w:szCs w:val="22"/>
        </w:rPr>
        <w:t>, Nº 2</w:t>
      </w:r>
      <w:r w:rsidR="00005B98" w:rsidRPr="003C4E0F">
        <w:rPr>
          <w:rFonts w:ascii="Helvetica" w:hAnsi="Helvetica" w:cs="Arial"/>
          <w:sz w:val="22"/>
          <w:szCs w:val="22"/>
        </w:rPr>
        <w:t>2</w:t>
      </w:r>
      <w:r w:rsidR="00E05F54" w:rsidRPr="003C4E0F">
        <w:rPr>
          <w:rFonts w:ascii="Helvetica" w:hAnsi="Helvetica" w:cs="Arial"/>
          <w:sz w:val="22"/>
          <w:szCs w:val="22"/>
        </w:rPr>
        <w:t>1</w:t>
      </w:r>
      <w:r w:rsidRPr="003C4E0F">
        <w:rPr>
          <w:rFonts w:ascii="Helvetica" w:hAnsi="Helvetica" w:cs="Arial"/>
          <w:sz w:val="22"/>
          <w:szCs w:val="22"/>
        </w:rPr>
        <w:t xml:space="preserve">, </w:t>
      </w:r>
      <w:r w:rsidR="00E05F54" w:rsidRPr="003C4E0F">
        <w:rPr>
          <w:rFonts w:ascii="Helvetica" w:hAnsi="Helvetica" w:cs="Arial"/>
          <w:sz w:val="22"/>
          <w:szCs w:val="22"/>
        </w:rPr>
        <w:t>mayo-agosto</w:t>
      </w:r>
      <w:r w:rsidRPr="003C4E0F">
        <w:rPr>
          <w:rFonts w:ascii="Helvetica" w:hAnsi="Helvetica" w:cs="Arial"/>
          <w:sz w:val="22"/>
          <w:szCs w:val="22"/>
        </w:rPr>
        <w:t xml:space="preserve"> 201</w:t>
      </w:r>
      <w:r w:rsidR="00005B98" w:rsidRPr="003C4E0F">
        <w:rPr>
          <w:rFonts w:ascii="Helvetica" w:hAnsi="Helvetica" w:cs="Arial"/>
          <w:sz w:val="22"/>
          <w:szCs w:val="22"/>
        </w:rPr>
        <w:t>7</w:t>
      </w:r>
      <w:r w:rsidRPr="003C4E0F">
        <w:rPr>
          <w:rFonts w:ascii="Helvetica" w:hAnsi="Helvetica" w:cs="Arial"/>
          <w:sz w:val="22"/>
          <w:szCs w:val="22"/>
        </w:rPr>
        <w:t xml:space="preserve"> (pp. </w:t>
      </w:r>
      <w:r w:rsidR="00CE68C9">
        <w:rPr>
          <w:rFonts w:ascii="Helvetica" w:hAnsi="Helvetica" w:cs="Arial"/>
          <w:sz w:val="22"/>
          <w:szCs w:val="22"/>
        </w:rPr>
        <w:t>3-</w:t>
      </w:r>
      <w:bookmarkStart w:id="0" w:name="_GoBack"/>
      <w:bookmarkEnd w:id="0"/>
      <w:r w:rsidR="003C4E0F" w:rsidRPr="003C4E0F">
        <w:rPr>
          <w:rFonts w:ascii="Helvetica" w:hAnsi="Helvetica" w:cs="Arial"/>
          <w:sz w:val="22"/>
          <w:szCs w:val="22"/>
        </w:rPr>
        <w:t>31</w:t>
      </w:r>
      <w:r w:rsidRPr="003C4E0F">
        <w:rPr>
          <w:rFonts w:ascii="Helvetica" w:hAnsi="Helvetica" w:cs="Arial"/>
          <w:sz w:val="22"/>
          <w:szCs w:val="22"/>
        </w:rPr>
        <w:t>).</w:t>
      </w:r>
    </w:p>
    <w:p w:rsidR="00DF6083" w:rsidRPr="003C4E0F" w:rsidRDefault="00DF6083" w:rsidP="003C4E0F">
      <w:pPr>
        <w:autoSpaceDE w:val="0"/>
        <w:autoSpaceDN w:val="0"/>
        <w:adjustRightInd w:val="0"/>
        <w:spacing w:after="0" w:line="240" w:lineRule="auto"/>
        <w:jc w:val="both"/>
        <w:rPr>
          <w:rFonts w:ascii="Helvetica" w:hAnsi="Helvetica" w:cs="Arial"/>
        </w:rPr>
      </w:pPr>
    </w:p>
    <w:p w:rsidR="000B05D7" w:rsidRPr="003C4E0F" w:rsidRDefault="000B05D7" w:rsidP="003C4E0F">
      <w:pPr>
        <w:autoSpaceDE w:val="0"/>
        <w:autoSpaceDN w:val="0"/>
        <w:adjustRightInd w:val="0"/>
        <w:spacing w:after="0" w:line="240" w:lineRule="auto"/>
        <w:jc w:val="both"/>
        <w:rPr>
          <w:rFonts w:ascii="Helvetica" w:hAnsi="Helvetica" w:cs="Arial"/>
          <w:b/>
        </w:rPr>
      </w:pPr>
      <w:r w:rsidRPr="003C4E0F">
        <w:rPr>
          <w:rFonts w:ascii="Helvetica" w:hAnsi="Helvetica" w:cs="Arial"/>
          <w:b/>
        </w:rPr>
        <w:t>Descriptores:</w:t>
      </w:r>
    </w:p>
    <w:p w:rsidR="000F1DFC" w:rsidRPr="003C4E0F" w:rsidRDefault="000F1DFC" w:rsidP="003C4E0F">
      <w:pPr>
        <w:autoSpaceDE w:val="0"/>
        <w:autoSpaceDN w:val="0"/>
        <w:adjustRightInd w:val="0"/>
        <w:spacing w:after="0" w:line="240" w:lineRule="auto"/>
        <w:jc w:val="both"/>
        <w:rPr>
          <w:rFonts w:ascii="Helvetica" w:hAnsi="Helvetica" w:cs="Helvetica Light"/>
          <w:color w:val="000000"/>
        </w:rPr>
      </w:pPr>
    </w:p>
    <w:p w:rsidR="003C4E0F" w:rsidRPr="003C4E0F" w:rsidRDefault="003C4E0F" w:rsidP="003C4E0F">
      <w:pPr>
        <w:autoSpaceDE w:val="0"/>
        <w:autoSpaceDN w:val="0"/>
        <w:adjustRightInd w:val="0"/>
        <w:spacing w:after="0" w:line="241" w:lineRule="atLeast"/>
        <w:ind w:left="220" w:right="220"/>
        <w:jc w:val="both"/>
        <w:rPr>
          <w:rFonts w:ascii="Helvetica" w:hAnsi="Helvetica"/>
          <w:color w:val="221E1F"/>
        </w:rPr>
      </w:pPr>
      <w:r w:rsidRPr="003C4E0F">
        <w:rPr>
          <w:rFonts w:ascii="Helvetica" w:hAnsi="Helvetica"/>
          <w:color w:val="221E1F"/>
        </w:rPr>
        <w:t>&lt;Empleo&gt; &lt;Participación femenina&gt; &lt;Argentina&gt;.</w:t>
      </w:r>
    </w:p>
    <w:p w:rsidR="003C4E0F" w:rsidRPr="003C4E0F" w:rsidRDefault="003C4E0F" w:rsidP="003C4E0F">
      <w:pPr>
        <w:autoSpaceDE w:val="0"/>
        <w:autoSpaceDN w:val="0"/>
        <w:adjustRightInd w:val="0"/>
        <w:spacing w:after="0" w:line="240" w:lineRule="auto"/>
        <w:jc w:val="both"/>
        <w:rPr>
          <w:rFonts w:ascii="Helvetica" w:hAnsi="Helvetica"/>
          <w:color w:val="221E1F"/>
        </w:rPr>
      </w:pPr>
    </w:p>
    <w:p w:rsidR="000B05D7" w:rsidRPr="003C4E0F" w:rsidRDefault="003C4E0F" w:rsidP="003C4E0F">
      <w:pPr>
        <w:autoSpaceDE w:val="0"/>
        <w:autoSpaceDN w:val="0"/>
        <w:adjustRightInd w:val="0"/>
        <w:spacing w:after="0" w:line="240" w:lineRule="auto"/>
        <w:jc w:val="both"/>
        <w:rPr>
          <w:rFonts w:ascii="Helvetica" w:hAnsi="Helvetica" w:cs="Arial"/>
        </w:rPr>
      </w:pPr>
      <w:r w:rsidRPr="003C4E0F">
        <w:rPr>
          <w:rFonts w:ascii="Helvetica" w:hAnsi="Helvetica"/>
          <w:color w:val="221E1F"/>
        </w:rPr>
        <w:t>Clasificación JEL: J21, J22.</w:t>
      </w:r>
    </w:p>
    <w:p w:rsidR="003C4E0F" w:rsidRPr="003C4E0F" w:rsidRDefault="003C4E0F" w:rsidP="003C4E0F">
      <w:pPr>
        <w:pStyle w:val="Default"/>
        <w:jc w:val="both"/>
        <w:rPr>
          <w:rFonts w:ascii="Helvetica" w:hAnsi="Helvetica"/>
          <w:b/>
          <w:sz w:val="22"/>
          <w:szCs w:val="22"/>
          <w:lang w:val="en-US"/>
        </w:rPr>
      </w:pPr>
    </w:p>
    <w:p w:rsidR="00933CC0" w:rsidRPr="003C4E0F" w:rsidRDefault="00704373" w:rsidP="003C4E0F">
      <w:pPr>
        <w:pStyle w:val="Default"/>
        <w:jc w:val="both"/>
        <w:rPr>
          <w:rFonts w:ascii="Helvetica" w:hAnsi="Helvetica"/>
          <w:b/>
          <w:sz w:val="22"/>
          <w:szCs w:val="22"/>
          <w:lang w:val="en-US"/>
        </w:rPr>
      </w:pPr>
      <w:r w:rsidRPr="003C4E0F">
        <w:rPr>
          <w:rFonts w:ascii="Helvetica" w:hAnsi="Helvetica"/>
          <w:b/>
          <w:sz w:val="22"/>
          <w:szCs w:val="22"/>
          <w:lang w:val="en-US"/>
        </w:rPr>
        <w:t>RESUMEN</w:t>
      </w:r>
    </w:p>
    <w:p w:rsidR="00704373" w:rsidRPr="003C4E0F" w:rsidRDefault="00704373" w:rsidP="003C4E0F">
      <w:pPr>
        <w:pStyle w:val="Default"/>
        <w:jc w:val="both"/>
        <w:rPr>
          <w:rFonts w:ascii="Helvetica" w:hAnsi="Helvetica"/>
          <w:sz w:val="22"/>
          <w:szCs w:val="22"/>
          <w:lang w:val="en-US"/>
        </w:rPr>
      </w:pPr>
    </w:p>
    <w:p w:rsidR="000F1DFC" w:rsidRPr="003C4E0F" w:rsidRDefault="00E05F54" w:rsidP="003C4E0F">
      <w:pPr>
        <w:pStyle w:val="Default"/>
        <w:jc w:val="both"/>
        <w:rPr>
          <w:rFonts w:ascii="Helvetica" w:hAnsi="Helvetica"/>
          <w:sz w:val="22"/>
          <w:szCs w:val="22"/>
        </w:rPr>
      </w:pPr>
      <w:r w:rsidRPr="003C4E0F">
        <w:rPr>
          <w:rFonts w:ascii="Helvetica" w:hAnsi="Helvetica" w:cstheme="minorBidi"/>
          <w:iCs/>
          <w:color w:val="221E1F"/>
          <w:sz w:val="22"/>
          <w:szCs w:val="22"/>
        </w:rPr>
        <w:t>Desde 1960 la tasa de actividad femenina ha venido registrando una tendencia creciente en Argentina, que se estanca desde principios de los años 2000; in</w:t>
      </w:r>
      <w:r w:rsidR="003C4E0F" w:rsidRPr="003C4E0F">
        <w:rPr>
          <w:rFonts w:ascii="Helvetica" w:hAnsi="Helvetica" w:cstheme="minorBidi"/>
          <w:iCs/>
          <w:color w:val="221E1F"/>
          <w:sz w:val="22"/>
          <w:szCs w:val="22"/>
        </w:rPr>
        <w:t>cluso se observa una leve dismi</w:t>
      </w:r>
      <w:r w:rsidRPr="003C4E0F">
        <w:rPr>
          <w:rFonts w:ascii="Helvetica" w:hAnsi="Helvetica" w:cstheme="minorBidi"/>
          <w:iCs/>
          <w:color w:val="221E1F"/>
          <w:sz w:val="22"/>
          <w:szCs w:val="22"/>
        </w:rPr>
        <w:t>nución durante los últimos años de esa década y principios de la siguiente. Tal evolución contrasta con la experiencia internacional; Argentina se distingue incluso de prácticamente el resto de los países de la regi</w:t>
      </w:r>
      <w:r w:rsidR="003C4E0F" w:rsidRPr="003C4E0F">
        <w:rPr>
          <w:rFonts w:ascii="Helvetica" w:hAnsi="Helvetica" w:cstheme="minorBidi"/>
          <w:iCs/>
          <w:color w:val="221E1F"/>
          <w:sz w:val="22"/>
          <w:szCs w:val="22"/>
        </w:rPr>
        <w:t>ón en los cuales continuó el au</w:t>
      </w:r>
      <w:r w:rsidRPr="003C4E0F">
        <w:rPr>
          <w:rFonts w:ascii="Helvetica" w:hAnsi="Helvetica" w:cstheme="minorBidi"/>
          <w:iCs/>
          <w:color w:val="221E1F"/>
          <w:sz w:val="22"/>
          <w:szCs w:val="22"/>
        </w:rPr>
        <w:t xml:space="preserve">mento de la participación femenina, aun cuando a una tasa menor que en el pasado. Este trabajo aborda el análisis de la participación económica femenina desde principios de los ochenta, pero focaliza su atención en el quiebre observado hacia principios de siglo. Se explorarán diversos </w:t>
      </w:r>
      <w:r w:rsidRPr="003C4E0F">
        <w:rPr>
          <w:rFonts w:ascii="Helvetica" w:hAnsi="Helvetica"/>
          <w:iCs/>
          <w:color w:val="221E1F"/>
          <w:sz w:val="22"/>
          <w:szCs w:val="22"/>
        </w:rPr>
        <w:t>factores que podrían haber influido sobre esa dinámica y, en particular, se examinarán posibles tipos de respue</w:t>
      </w:r>
      <w:r w:rsidR="003C4E0F" w:rsidRPr="003C4E0F">
        <w:rPr>
          <w:rFonts w:ascii="Helvetica" w:hAnsi="Helvetica"/>
          <w:iCs/>
          <w:color w:val="221E1F"/>
          <w:sz w:val="22"/>
          <w:szCs w:val="22"/>
        </w:rPr>
        <w:t>stas de diferentes grupos de mu</w:t>
      </w:r>
      <w:r w:rsidRPr="003C4E0F">
        <w:rPr>
          <w:rFonts w:ascii="Helvetica" w:hAnsi="Helvetica"/>
          <w:iCs/>
          <w:color w:val="221E1F"/>
          <w:sz w:val="22"/>
          <w:szCs w:val="22"/>
        </w:rPr>
        <w:t>jeres en un contexto de mejoramiento global de las condiciones del mercado de trabajo –como fue el período iniciado a principios del nuevo siglo– y de puesta en marcha de algunas políticas que, al menos potencialmente, pudieron haber ejercido algún papel.</w:t>
      </w:r>
    </w:p>
    <w:p w:rsidR="00E05F54" w:rsidRPr="003C4E0F" w:rsidRDefault="00E05F54" w:rsidP="003C4E0F">
      <w:pPr>
        <w:pStyle w:val="Default"/>
        <w:jc w:val="both"/>
        <w:rPr>
          <w:rFonts w:ascii="Helvetica" w:hAnsi="Helvetica"/>
          <w:iCs/>
          <w:color w:val="221E1F"/>
          <w:sz w:val="22"/>
          <w:szCs w:val="22"/>
        </w:rPr>
      </w:pPr>
    </w:p>
    <w:p w:rsidR="00704373" w:rsidRPr="003C4E0F" w:rsidRDefault="00704373" w:rsidP="003C4E0F">
      <w:pPr>
        <w:pStyle w:val="Default"/>
        <w:jc w:val="both"/>
        <w:rPr>
          <w:rFonts w:ascii="Helvetica" w:hAnsi="Helvetica"/>
          <w:b/>
          <w:iCs/>
          <w:color w:val="221E1F"/>
          <w:sz w:val="22"/>
          <w:szCs w:val="22"/>
          <w:lang w:val="en-US"/>
        </w:rPr>
      </w:pPr>
      <w:r w:rsidRPr="003C4E0F">
        <w:rPr>
          <w:rFonts w:ascii="Helvetica" w:hAnsi="Helvetica"/>
          <w:b/>
          <w:iCs/>
          <w:color w:val="221E1F"/>
          <w:sz w:val="22"/>
          <w:szCs w:val="22"/>
          <w:lang w:val="en-US"/>
        </w:rPr>
        <w:t>SUMMARY</w:t>
      </w:r>
    </w:p>
    <w:p w:rsidR="003C4E0F" w:rsidRPr="003C4E0F" w:rsidRDefault="003C4E0F" w:rsidP="003C4E0F">
      <w:pPr>
        <w:autoSpaceDE w:val="0"/>
        <w:autoSpaceDN w:val="0"/>
        <w:adjustRightInd w:val="0"/>
        <w:spacing w:after="0" w:line="240" w:lineRule="auto"/>
        <w:jc w:val="both"/>
        <w:rPr>
          <w:rFonts w:ascii="Helvetica" w:hAnsi="Helvetica" w:cs="Helvetica Light"/>
          <w:color w:val="000000"/>
        </w:rPr>
      </w:pPr>
    </w:p>
    <w:p w:rsidR="00704373" w:rsidRPr="003C4E0F" w:rsidRDefault="003C4E0F" w:rsidP="003C4E0F">
      <w:pPr>
        <w:pStyle w:val="Default"/>
        <w:jc w:val="both"/>
        <w:rPr>
          <w:rFonts w:ascii="Helvetica" w:hAnsi="Helvetica"/>
          <w:sz w:val="22"/>
          <w:szCs w:val="22"/>
        </w:rPr>
      </w:pPr>
      <w:proofErr w:type="spellStart"/>
      <w:r w:rsidRPr="003C4E0F">
        <w:rPr>
          <w:rFonts w:ascii="Helvetica" w:hAnsi="Helvetica" w:cstheme="minorBidi"/>
          <w:iCs/>
          <w:color w:val="221E1F"/>
          <w:sz w:val="22"/>
          <w:szCs w:val="22"/>
        </w:rPr>
        <w:t>Female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activity</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rate</w:t>
      </w:r>
      <w:proofErr w:type="spellEnd"/>
      <w:r w:rsidRPr="003C4E0F">
        <w:rPr>
          <w:rFonts w:ascii="Helvetica" w:hAnsi="Helvetica" w:cstheme="minorBidi"/>
          <w:iCs/>
          <w:color w:val="221E1F"/>
          <w:sz w:val="22"/>
          <w:szCs w:val="22"/>
        </w:rPr>
        <w:t xml:space="preserve"> has </w:t>
      </w:r>
      <w:proofErr w:type="spellStart"/>
      <w:r w:rsidRPr="003C4E0F">
        <w:rPr>
          <w:rFonts w:ascii="Helvetica" w:hAnsi="Helvetica" w:cstheme="minorBidi"/>
          <w:iCs/>
          <w:color w:val="221E1F"/>
          <w:sz w:val="22"/>
          <w:szCs w:val="22"/>
        </w:rPr>
        <w:t>been</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registering</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an</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upward</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trend</w:t>
      </w:r>
      <w:proofErr w:type="spellEnd"/>
      <w:r w:rsidRPr="003C4E0F">
        <w:rPr>
          <w:rFonts w:ascii="Helvetica" w:hAnsi="Helvetica" w:cstheme="minorBidi"/>
          <w:iCs/>
          <w:color w:val="221E1F"/>
          <w:sz w:val="22"/>
          <w:szCs w:val="22"/>
        </w:rPr>
        <w:t xml:space="preserve"> in Argentina </w:t>
      </w:r>
      <w:proofErr w:type="spellStart"/>
      <w:r w:rsidRPr="003C4E0F">
        <w:rPr>
          <w:rFonts w:ascii="Helvetica" w:hAnsi="Helvetica" w:cstheme="minorBidi"/>
          <w:iCs/>
          <w:color w:val="221E1F"/>
          <w:sz w:val="22"/>
          <w:szCs w:val="22"/>
        </w:rPr>
        <w:t>since</w:t>
      </w:r>
      <w:proofErr w:type="spellEnd"/>
      <w:r w:rsidRPr="003C4E0F">
        <w:rPr>
          <w:rFonts w:ascii="Helvetica" w:hAnsi="Helvetica" w:cstheme="minorBidi"/>
          <w:iCs/>
          <w:color w:val="221E1F"/>
          <w:sz w:val="22"/>
          <w:szCs w:val="22"/>
        </w:rPr>
        <w:t xml:space="preserve"> 1960, </w:t>
      </w:r>
      <w:proofErr w:type="spellStart"/>
      <w:r w:rsidRPr="003C4E0F">
        <w:rPr>
          <w:rFonts w:ascii="Helvetica" w:hAnsi="Helvetica" w:cstheme="minorBidi"/>
          <w:iCs/>
          <w:color w:val="221E1F"/>
          <w:sz w:val="22"/>
          <w:szCs w:val="22"/>
        </w:rPr>
        <w:t>but</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stagnated</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since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early</w:t>
      </w:r>
      <w:proofErr w:type="spellEnd"/>
      <w:r w:rsidRPr="003C4E0F">
        <w:rPr>
          <w:rFonts w:ascii="Helvetica" w:hAnsi="Helvetica" w:cstheme="minorBidi"/>
          <w:iCs/>
          <w:color w:val="221E1F"/>
          <w:sz w:val="22"/>
          <w:szCs w:val="22"/>
        </w:rPr>
        <w:t xml:space="preserve"> 2000s. </w:t>
      </w:r>
      <w:proofErr w:type="spellStart"/>
      <w:r w:rsidRPr="003C4E0F">
        <w:rPr>
          <w:rFonts w:ascii="Helvetica" w:hAnsi="Helvetica" w:cstheme="minorBidi"/>
          <w:iCs/>
          <w:color w:val="221E1F"/>
          <w:sz w:val="22"/>
          <w:szCs w:val="22"/>
        </w:rPr>
        <w:t>There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is</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even</w:t>
      </w:r>
      <w:proofErr w:type="spellEnd"/>
      <w:r w:rsidRPr="003C4E0F">
        <w:rPr>
          <w:rFonts w:ascii="Helvetica" w:hAnsi="Helvetica" w:cstheme="minorBidi"/>
          <w:iCs/>
          <w:color w:val="221E1F"/>
          <w:sz w:val="22"/>
          <w:szCs w:val="22"/>
        </w:rPr>
        <w:t xml:space="preserve"> a </w:t>
      </w:r>
      <w:proofErr w:type="spellStart"/>
      <w:r w:rsidRPr="003C4E0F">
        <w:rPr>
          <w:rFonts w:ascii="Helvetica" w:hAnsi="Helvetica" w:cstheme="minorBidi"/>
          <w:iCs/>
          <w:color w:val="221E1F"/>
          <w:sz w:val="22"/>
          <w:szCs w:val="22"/>
        </w:rPr>
        <w:t>slight</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decrease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during</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last</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years</w:t>
      </w:r>
      <w:proofErr w:type="spellEnd"/>
      <w:r w:rsidRPr="003C4E0F">
        <w:rPr>
          <w:rFonts w:ascii="Helvetica" w:hAnsi="Helvetica" w:cstheme="minorBidi"/>
          <w:iCs/>
          <w:color w:val="221E1F"/>
          <w:sz w:val="22"/>
          <w:szCs w:val="22"/>
        </w:rPr>
        <w:t xml:space="preserve"> of </w:t>
      </w:r>
      <w:proofErr w:type="spellStart"/>
      <w:r w:rsidRPr="003C4E0F">
        <w:rPr>
          <w:rFonts w:ascii="Helvetica" w:hAnsi="Helvetica" w:cstheme="minorBidi"/>
          <w:iCs/>
          <w:color w:val="221E1F"/>
          <w:sz w:val="22"/>
          <w:szCs w:val="22"/>
        </w:rPr>
        <w:t>this</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decade</w:t>
      </w:r>
      <w:proofErr w:type="spellEnd"/>
      <w:r w:rsidRPr="003C4E0F">
        <w:rPr>
          <w:rFonts w:ascii="Helvetica" w:hAnsi="Helvetica" w:cstheme="minorBidi"/>
          <w:iCs/>
          <w:color w:val="221E1F"/>
          <w:sz w:val="22"/>
          <w:szCs w:val="22"/>
        </w:rPr>
        <w:t xml:space="preserve"> and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beginning</w:t>
      </w:r>
      <w:proofErr w:type="spellEnd"/>
      <w:r w:rsidRPr="003C4E0F">
        <w:rPr>
          <w:rFonts w:ascii="Helvetica" w:hAnsi="Helvetica" w:cstheme="minorBidi"/>
          <w:iCs/>
          <w:color w:val="221E1F"/>
          <w:sz w:val="22"/>
          <w:szCs w:val="22"/>
        </w:rPr>
        <w:t xml:space="preserve"> of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next</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This</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development</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contrasts</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with</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international</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experience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even</w:t>
      </w:r>
      <w:proofErr w:type="spellEnd"/>
      <w:r w:rsidRPr="003C4E0F">
        <w:rPr>
          <w:rFonts w:ascii="Helvetica" w:hAnsi="Helvetica" w:cstheme="minorBidi"/>
          <w:iCs/>
          <w:color w:val="221E1F"/>
          <w:sz w:val="22"/>
          <w:szCs w:val="22"/>
        </w:rPr>
        <w:t xml:space="preserve"> Argentina </w:t>
      </w:r>
      <w:proofErr w:type="spellStart"/>
      <w:r w:rsidRPr="003C4E0F">
        <w:rPr>
          <w:rFonts w:ascii="Helvetica" w:hAnsi="Helvetica" w:cstheme="minorBidi"/>
          <w:iCs/>
          <w:color w:val="221E1F"/>
          <w:sz w:val="22"/>
          <w:szCs w:val="22"/>
        </w:rPr>
        <w:t>performed</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different</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from</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rest</w:t>
      </w:r>
      <w:proofErr w:type="spellEnd"/>
      <w:r w:rsidRPr="003C4E0F">
        <w:rPr>
          <w:rFonts w:ascii="Helvetica" w:hAnsi="Helvetica" w:cstheme="minorBidi"/>
          <w:iCs/>
          <w:color w:val="221E1F"/>
          <w:sz w:val="22"/>
          <w:szCs w:val="22"/>
        </w:rPr>
        <w:t xml:space="preserve"> of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region</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where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female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participation</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prolonged</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its</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growth</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even</w:t>
      </w:r>
      <w:proofErr w:type="spellEnd"/>
      <w:r w:rsidRPr="003C4E0F">
        <w:rPr>
          <w:rFonts w:ascii="Helvetica" w:hAnsi="Helvetica" w:cstheme="minorBidi"/>
          <w:iCs/>
          <w:color w:val="221E1F"/>
          <w:sz w:val="22"/>
          <w:szCs w:val="22"/>
        </w:rPr>
        <w:t xml:space="preserve"> at a </w:t>
      </w:r>
      <w:proofErr w:type="spellStart"/>
      <w:r w:rsidRPr="003C4E0F">
        <w:rPr>
          <w:rFonts w:ascii="Helvetica" w:hAnsi="Helvetica" w:cstheme="minorBidi"/>
          <w:iCs/>
          <w:color w:val="221E1F"/>
          <w:sz w:val="22"/>
          <w:szCs w:val="22"/>
        </w:rPr>
        <w:t>slower</w:t>
      </w:r>
      <w:proofErr w:type="spellEnd"/>
      <w:r w:rsidRPr="003C4E0F">
        <w:rPr>
          <w:rFonts w:ascii="Helvetica" w:hAnsi="Helvetica" w:cstheme="minorBidi"/>
          <w:iCs/>
          <w:color w:val="221E1F"/>
          <w:sz w:val="22"/>
          <w:szCs w:val="22"/>
        </w:rPr>
        <w:t xml:space="preserve"> pace. </w:t>
      </w:r>
      <w:proofErr w:type="spellStart"/>
      <w:r w:rsidRPr="003C4E0F">
        <w:rPr>
          <w:rFonts w:ascii="Helvetica" w:hAnsi="Helvetica" w:cstheme="minorBidi"/>
          <w:iCs/>
          <w:color w:val="221E1F"/>
          <w:sz w:val="22"/>
          <w:szCs w:val="22"/>
        </w:rPr>
        <w:t>This</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document</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analyses</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economic</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participation</w:t>
      </w:r>
      <w:proofErr w:type="spellEnd"/>
      <w:r w:rsidRPr="003C4E0F">
        <w:rPr>
          <w:rFonts w:ascii="Helvetica" w:hAnsi="Helvetica" w:cstheme="minorBidi"/>
          <w:iCs/>
          <w:color w:val="221E1F"/>
          <w:sz w:val="22"/>
          <w:szCs w:val="22"/>
        </w:rPr>
        <w:t xml:space="preserve"> of </w:t>
      </w:r>
      <w:proofErr w:type="spellStart"/>
      <w:r w:rsidRPr="003C4E0F">
        <w:rPr>
          <w:rFonts w:ascii="Helvetica" w:hAnsi="Helvetica" w:cstheme="minorBidi"/>
          <w:iCs/>
          <w:color w:val="221E1F"/>
          <w:sz w:val="22"/>
          <w:szCs w:val="22"/>
        </w:rPr>
        <w:t>women</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since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beginning</w:t>
      </w:r>
      <w:proofErr w:type="spellEnd"/>
      <w:r w:rsidRPr="003C4E0F">
        <w:rPr>
          <w:rFonts w:ascii="Helvetica" w:hAnsi="Helvetica" w:cstheme="minorBidi"/>
          <w:iCs/>
          <w:color w:val="221E1F"/>
          <w:sz w:val="22"/>
          <w:szCs w:val="22"/>
        </w:rPr>
        <w:t xml:space="preserve"> of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eighties</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but</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focuses</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on</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break </w:t>
      </w:r>
      <w:proofErr w:type="spellStart"/>
      <w:r w:rsidRPr="003C4E0F">
        <w:rPr>
          <w:rFonts w:ascii="Helvetica" w:hAnsi="Helvetica" w:cstheme="minorBidi"/>
          <w:iCs/>
          <w:color w:val="221E1F"/>
          <w:sz w:val="22"/>
          <w:szCs w:val="22"/>
        </w:rPr>
        <w:t>observed</w:t>
      </w:r>
      <w:proofErr w:type="spellEnd"/>
      <w:r w:rsidRPr="003C4E0F">
        <w:rPr>
          <w:rFonts w:ascii="Helvetica" w:hAnsi="Helvetica" w:cstheme="minorBidi"/>
          <w:iCs/>
          <w:color w:val="221E1F"/>
          <w:sz w:val="22"/>
          <w:szCs w:val="22"/>
        </w:rPr>
        <w:t xml:space="preserve"> at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beginning</w:t>
      </w:r>
      <w:proofErr w:type="spellEnd"/>
      <w:r w:rsidRPr="003C4E0F">
        <w:rPr>
          <w:rFonts w:ascii="Helvetica" w:hAnsi="Helvetica" w:cstheme="minorBidi"/>
          <w:iCs/>
          <w:color w:val="221E1F"/>
          <w:sz w:val="22"/>
          <w:szCs w:val="22"/>
        </w:rPr>
        <w:t xml:space="preserve"> of </w:t>
      </w:r>
      <w:proofErr w:type="spellStart"/>
      <w:r w:rsidRPr="003C4E0F">
        <w:rPr>
          <w:rFonts w:ascii="Helvetica" w:hAnsi="Helvetica" w:cstheme="minorBidi"/>
          <w:iCs/>
          <w:color w:val="221E1F"/>
          <w:sz w:val="22"/>
          <w:szCs w:val="22"/>
        </w:rPr>
        <w:t>the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century</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Various</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factors</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that</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could</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cstheme="minorBidi"/>
          <w:iCs/>
          <w:color w:val="221E1F"/>
          <w:sz w:val="22"/>
          <w:szCs w:val="22"/>
        </w:rPr>
        <w:t>have</w:t>
      </w:r>
      <w:proofErr w:type="spellEnd"/>
      <w:r w:rsidRPr="003C4E0F">
        <w:rPr>
          <w:rFonts w:ascii="Helvetica" w:hAnsi="Helvetica" w:cstheme="minorBidi"/>
          <w:iCs/>
          <w:color w:val="221E1F"/>
          <w:sz w:val="22"/>
          <w:szCs w:val="22"/>
        </w:rPr>
        <w:t xml:space="preserve"> </w:t>
      </w:r>
      <w:proofErr w:type="spellStart"/>
      <w:r w:rsidRPr="003C4E0F">
        <w:rPr>
          <w:rFonts w:ascii="Helvetica" w:hAnsi="Helvetica"/>
          <w:iCs/>
          <w:color w:val="221E1F"/>
          <w:sz w:val="22"/>
          <w:szCs w:val="22"/>
        </w:rPr>
        <w:t>influenced</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that</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dynamic</w:t>
      </w:r>
      <w:proofErr w:type="spellEnd"/>
      <w:r w:rsidRPr="003C4E0F">
        <w:rPr>
          <w:rFonts w:ascii="Helvetica" w:hAnsi="Helvetica"/>
          <w:iCs/>
          <w:color w:val="221E1F"/>
          <w:sz w:val="22"/>
          <w:szCs w:val="22"/>
        </w:rPr>
        <w:t xml:space="preserve"> are </w:t>
      </w:r>
      <w:proofErr w:type="spellStart"/>
      <w:r w:rsidRPr="003C4E0F">
        <w:rPr>
          <w:rFonts w:ascii="Helvetica" w:hAnsi="Helvetica"/>
          <w:iCs/>
          <w:color w:val="221E1F"/>
          <w:sz w:val="22"/>
          <w:szCs w:val="22"/>
        </w:rPr>
        <w:t>explored</w:t>
      </w:r>
      <w:proofErr w:type="spellEnd"/>
      <w:r w:rsidRPr="003C4E0F">
        <w:rPr>
          <w:rFonts w:ascii="Helvetica" w:hAnsi="Helvetica"/>
          <w:iCs/>
          <w:color w:val="221E1F"/>
          <w:sz w:val="22"/>
          <w:szCs w:val="22"/>
        </w:rPr>
        <w:t xml:space="preserve"> and, in particular, </w:t>
      </w:r>
      <w:proofErr w:type="spellStart"/>
      <w:r w:rsidRPr="003C4E0F">
        <w:rPr>
          <w:rFonts w:ascii="Helvetica" w:hAnsi="Helvetica"/>
          <w:iCs/>
          <w:color w:val="221E1F"/>
          <w:sz w:val="22"/>
          <w:szCs w:val="22"/>
        </w:rPr>
        <w:t>possible</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types</w:t>
      </w:r>
      <w:proofErr w:type="spellEnd"/>
      <w:r w:rsidRPr="003C4E0F">
        <w:rPr>
          <w:rFonts w:ascii="Helvetica" w:hAnsi="Helvetica"/>
          <w:iCs/>
          <w:color w:val="221E1F"/>
          <w:sz w:val="22"/>
          <w:szCs w:val="22"/>
        </w:rPr>
        <w:t xml:space="preserve"> of responses of </w:t>
      </w:r>
      <w:proofErr w:type="spellStart"/>
      <w:r w:rsidRPr="003C4E0F">
        <w:rPr>
          <w:rFonts w:ascii="Helvetica" w:hAnsi="Helvetica"/>
          <w:iCs/>
          <w:color w:val="221E1F"/>
          <w:sz w:val="22"/>
          <w:szCs w:val="22"/>
        </w:rPr>
        <w:t>different</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groups</w:t>
      </w:r>
      <w:proofErr w:type="spellEnd"/>
      <w:r w:rsidRPr="003C4E0F">
        <w:rPr>
          <w:rFonts w:ascii="Helvetica" w:hAnsi="Helvetica"/>
          <w:iCs/>
          <w:color w:val="221E1F"/>
          <w:sz w:val="22"/>
          <w:szCs w:val="22"/>
        </w:rPr>
        <w:t xml:space="preserve"> of </w:t>
      </w:r>
      <w:proofErr w:type="spellStart"/>
      <w:r w:rsidRPr="003C4E0F">
        <w:rPr>
          <w:rFonts w:ascii="Helvetica" w:hAnsi="Helvetica"/>
          <w:iCs/>
          <w:color w:val="221E1F"/>
          <w:sz w:val="22"/>
          <w:szCs w:val="22"/>
        </w:rPr>
        <w:t>women</w:t>
      </w:r>
      <w:proofErr w:type="spellEnd"/>
      <w:r w:rsidRPr="003C4E0F">
        <w:rPr>
          <w:rFonts w:ascii="Helvetica" w:hAnsi="Helvetica"/>
          <w:iCs/>
          <w:color w:val="221E1F"/>
          <w:sz w:val="22"/>
          <w:szCs w:val="22"/>
        </w:rPr>
        <w:t xml:space="preserve"> in a </w:t>
      </w:r>
      <w:proofErr w:type="spellStart"/>
      <w:r w:rsidRPr="003C4E0F">
        <w:rPr>
          <w:rFonts w:ascii="Helvetica" w:hAnsi="Helvetica"/>
          <w:iCs/>
          <w:color w:val="221E1F"/>
          <w:sz w:val="22"/>
          <w:szCs w:val="22"/>
        </w:rPr>
        <w:t>context</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where</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labour</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market</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conditions</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improved</w:t>
      </w:r>
      <w:proofErr w:type="spellEnd"/>
      <w:r w:rsidRPr="003C4E0F">
        <w:rPr>
          <w:rFonts w:ascii="Helvetica" w:hAnsi="Helvetica"/>
          <w:iCs/>
          <w:color w:val="221E1F"/>
          <w:sz w:val="22"/>
          <w:szCs w:val="22"/>
        </w:rPr>
        <w:t xml:space="preserve"> –as </w:t>
      </w:r>
      <w:proofErr w:type="spellStart"/>
      <w:r w:rsidRPr="003C4E0F">
        <w:rPr>
          <w:rFonts w:ascii="Helvetica" w:hAnsi="Helvetica"/>
          <w:iCs/>
          <w:color w:val="221E1F"/>
          <w:sz w:val="22"/>
          <w:szCs w:val="22"/>
        </w:rPr>
        <w:t>it</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was</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the</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period</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started</w:t>
      </w:r>
      <w:proofErr w:type="spellEnd"/>
      <w:r w:rsidRPr="003C4E0F">
        <w:rPr>
          <w:rFonts w:ascii="Helvetica" w:hAnsi="Helvetica"/>
          <w:iCs/>
          <w:color w:val="221E1F"/>
          <w:sz w:val="22"/>
          <w:szCs w:val="22"/>
        </w:rPr>
        <w:t xml:space="preserve"> at </w:t>
      </w:r>
      <w:proofErr w:type="spellStart"/>
      <w:r w:rsidRPr="003C4E0F">
        <w:rPr>
          <w:rFonts w:ascii="Helvetica" w:hAnsi="Helvetica"/>
          <w:iCs/>
          <w:color w:val="221E1F"/>
          <w:sz w:val="22"/>
          <w:szCs w:val="22"/>
        </w:rPr>
        <w:t>the</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beginning</w:t>
      </w:r>
      <w:proofErr w:type="spellEnd"/>
      <w:r w:rsidRPr="003C4E0F">
        <w:rPr>
          <w:rFonts w:ascii="Helvetica" w:hAnsi="Helvetica"/>
          <w:iCs/>
          <w:color w:val="221E1F"/>
          <w:sz w:val="22"/>
          <w:szCs w:val="22"/>
        </w:rPr>
        <w:t xml:space="preserve"> of </w:t>
      </w:r>
      <w:proofErr w:type="spellStart"/>
      <w:r w:rsidRPr="003C4E0F">
        <w:rPr>
          <w:rFonts w:ascii="Helvetica" w:hAnsi="Helvetica"/>
          <w:iCs/>
          <w:color w:val="221E1F"/>
          <w:sz w:val="22"/>
          <w:szCs w:val="22"/>
        </w:rPr>
        <w:t>the</w:t>
      </w:r>
      <w:proofErr w:type="spellEnd"/>
      <w:r w:rsidRPr="003C4E0F">
        <w:rPr>
          <w:rFonts w:ascii="Helvetica" w:hAnsi="Helvetica"/>
          <w:iCs/>
          <w:color w:val="221E1F"/>
          <w:sz w:val="22"/>
          <w:szCs w:val="22"/>
        </w:rPr>
        <w:t xml:space="preserve"> new </w:t>
      </w:r>
      <w:proofErr w:type="spellStart"/>
      <w:r w:rsidRPr="003C4E0F">
        <w:rPr>
          <w:rFonts w:ascii="Helvetica" w:hAnsi="Helvetica"/>
          <w:iCs/>
          <w:color w:val="221E1F"/>
          <w:sz w:val="22"/>
          <w:szCs w:val="22"/>
        </w:rPr>
        <w:t>century</w:t>
      </w:r>
      <w:proofErr w:type="spellEnd"/>
      <w:r w:rsidRPr="003C4E0F">
        <w:rPr>
          <w:rFonts w:ascii="Helvetica" w:hAnsi="Helvetica"/>
          <w:iCs/>
          <w:color w:val="221E1F"/>
          <w:sz w:val="22"/>
          <w:szCs w:val="22"/>
        </w:rPr>
        <w:t xml:space="preserve">–, as </w:t>
      </w:r>
      <w:proofErr w:type="spellStart"/>
      <w:r w:rsidRPr="003C4E0F">
        <w:rPr>
          <w:rFonts w:ascii="Helvetica" w:hAnsi="Helvetica"/>
          <w:iCs/>
          <w:color w:val="221E1F"/>
          <w:sz w:val="22"/>
          <w:szCs w:val="22"/>
        </w:rPr>
        <w:t>well</w:t>
      </w:r>
      <w:proofErr w:type="spellEnd"/>
      <w:r w:rsidRPr="003C4E0F">
        <w:rPr>
          <w:rFonts w:ascii="Helvetica" w:hAnsi="Helvetica"/>
          <w:iCs/>
          <w:color w:val="221E1F"/>
          <w:sz w:val="22"/>
          <w:szCs w:val="22"/>
        </w:rPr>
        <w:t xml:space="preserve"> as </w:t>
      </w:r>
      <w:proofErr w:type="spellStart"/>
      <w:r w:rsidRPr="003C4E0F">
        <w:rPr>
          <w:rFonts w:ascii="Helvetica" w:hAnsi="Helvetica"/>
          <w:iCs/>
          <w:color w:val="221E1F"/>
          <w:sz w:val="22"/>
          <w:szCs w:val="22"/>
        </w:rPr>
        <w:t>certain</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policies</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that</w:t>
      </w:r>
      <w:proofErr w:type="spellEnd"/>
      <w:r w:rsidRPr="003C4E0F">
        <w:rPr>
          <w:rFonts w:ascii="Helvetica" w:hAnsi="Helvetica"/>
          <w:iCs/>
          <w:color w:val="221E1F"/>
          <w:sz w:val="22"/>
          <w:szCs w:val="22"/>
        </w:rPr>
        <w:t xml:space="preserve">, at </w:t>
      </w:r>
      <w:proofErr w:type="spellStart"/>
      <w:r w:rsidRPr="003C4E0F">
        <w:rPr>
          <w:rFonts w:ascii="Helvetica" w:hAnsi="Helvetica"/>
          <w:iCs/>
          <w:color w:val="221E1F"/>
          <w:sz w:val="22"/>
          <w:szCs w:val="22"/>
        </w:rPr>
        <w:t>least</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potentially</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could</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have</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exerted</w:t>
      </w:r>
      <w:proofErr w:type="spellEnd"/>
      <w:r w:rsidRPr="003C4E0F">
        <w:rPr>
          <w:rFonts w:ascii="Helvetica" w:hAnsi="Helvetica"/>
          <w:iCs/>
          <w:color w:val="221E1F"/>
          <w:sz w:val="22"/>
          <w:szCs w:val="22"/>
        </w:rPr>
        <w:t xml:space="preserve"> </w:t>
      </w:r>
      <w:proofErr w:type="spellStart"/>
      <w:r w:rsidRPr="003C4E0F">
        <w:rPr>
          <w:rFonts w:ascii="Helvetica" w:hAnsi="Helvetica"/>
          <w:iCs/>
          <w:color w:val="221E1F"/>
          <w:sz w:val="22"/>
          <w:szCs w:val="22"/>
        </w:rPr>
        <w:t>some</w:t>
      </w:r>
      <w:proofErr w:type="spellEnd"/>
      <w:r w:rsidRPr="003C4E0F">
        <w:rPr>
          <w:rFonts w:ascii="Helvetica" w:hAnsi="Helvetica"/>
          <w:iCs/>
          <w:color w:val="221E1F"/>
          <w:sz w:val="22"/>
          <w:szCs w:val="22"/>
        </w:rPr>
        <w:t xml:space="preserve"> role.</w:t>
      </w:r>
    </w:p>
    <w:sectPr w:rsidR="00704373" w:rsidRPr="003C4E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35C5"/>
    <w:rsid w:val="00005B98"/>
    <w:rsid w:val="000120D7"/>
    <w:rsid w:val="00057722"/>
    <w:rsid w:val="000745F7"/>
    <w:rsid w:val="00080DE0"/>
    <w:rsid w:val="00094C4B"/>
    <w:rsid w:val="000B05D7"/>
    <w:rsid w:val="000D5E0F"/>
    <w:rsid w:val="000F1755"/>
    <w:rsid w:val="000F1DFC"/>
    <w:rsid w:val="000F34B5"/>
    <w:rsid w:val="000F36E3"/>
    <w:rsid w:val="00101114"/>
    <w:rsid w:val="001269B8"/>
    <w:rsid w:val="00146340"/>
    <w:rsid w:val="00177171"/>
    <w:rsid w:val="00197651"/>
    <w:rsid w:val="001A3AF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A1386"/>
    <w:rsid w:val="003B3F03"/>
    <w:rsid w:val="003C4E0F"/>
    <w:rsid w:val="003D1791"/>
    <w:rsid w:val="003D367D"/>
    <w:rsid w:val="003F06ED"/>
    <w:rsid w:val="003F6744"/>
    <w:rsid w:val="00400E45"/>
    <w:rsid w:val="00424367"/>
    <w:rsid w:val="00482C5B"/>
    <w:rsid w:val="00491E5B"/>
    <w:rsid w:val="004968A1"/>
    <w:rsid w:val="004B049F"/>
    <w:rsid w:val="004D5A83"/>
    <w:rsid w:val="004E0025"/>
    <w:rsid w:val="004E5F9A"/>
    <w:rsid w:val="004F2C3F"/>
    <w:rsid w:val="00502A20"/>
    <w:rsid w:val="00535AB7"/>
    <w:rsid w:val="00556AC4"/>
    <w:rsid w:val="005A656B"/>
    <w:rsid w:val="005B6CD0"/>
    <w:rsid w:val="005D61C7"/>
    <w:rsid w:val="00612D9C"/>
    <w:rsid w:val="006419BD"/>
    <w:rsid w:val="0064293A"/>
    <w:rsid w:val="00642A77"/>
    <w:rsid w:val="00671180"/>
    <w:rsid w:val="006825E3"/>
    <w:rsid w:val="006C78E8"/>
    <w:rsid w:val="006F7C52"/>
    <w:rsid w:val="00704373"/>
    <w:rsid w:val="00706C36"/>
    <w:rsid w:val="00712F45"/>
    <w:rsid w:val="00716E3C"/>
    <w:rsid w:val="007242C0"/>
    <w:rsid w:val="00730C16"/>
    <w:rsid w:val="007405D0"/>
    <w:rsid w:val="007539D9"/>
    <w:rsid w:val="007562B6"/>
    <w:rsid w:val="007607D6"/>
    <w:rsid w:val="00770E7C"/>
    <w:rsid w:val="00774829"/>
    <w:rsid w:val="0077545C"/>
    <w:rsid w:val="00793FC9"/>
    <w:rsid w:val="007A09A0"/>
    <w:rsid w:val="007A3925"/>
    <w:rsid w:val="007D3524"/>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86EEC"/>
    <w:rsid w:val="00C921D2"/>
    <w:rsid w:val="00CA3629"/>
    <w:rsid w:val="00CE68C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926C5"/>
    <w:rsid w:val="00E97479"/>
    <w:rsid w:val="00EC5D07"/>
    <w:rsid w:val="00F135D3"/>
    <w:rsid w:val="00F31EE9"/>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4</cp:revision>
  <dcterms:created xsi:type="dcterms:W3CDTF">2017-09-26T17:25:00Z</dcterms:created>
  <dcterms:modified xsi:type="dcterms:W3CDTF">2017-09-26T17:46:00Z</dcterms:modified>
</cp:coreProperties>
</file>