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64" w:rsidRPr="00933CC0" w:rsidRDefault="00933CC0" w:rsidP="00933CC0">
      <w:pPr>
        <w:spacing w:after="0" w:line="240" w:lineRule="auto"/>
        <w:jc w:val="both"/>
        <w:rPr>
          <w:rStyle w:val="A1"/>
          <w:rFonts w:ascii="Helvetica" w:hAnsi="Helvetica" w:cs="Helvetica Light"/>
          <w:sz w:val="22"/>
          <w:szCs w:val="22"/>
        </w:rPr>
      </w:pPr>
      <w:r w:rsidRPr="00933CC0">
        <w:rPr>
          <w:rStyle w:val="A1"/>
          <w:rFonts w:ascii="Helvetica" w:hAnsi="Helvetica" w:cs="Helvetica Light"/>
          <w:sz w:val="22"/>
          <w:szCs w:val="22"/>
        </w:rPr>
        <w:t>Después del conflicto con el campo en 2008, ¿los partidos abrieron sus listas a los dirigentes agropecuarios? Un estudio sobre la coordinación electoral de elites partidarias y agropecuarias en Argentina</w:t>
      </w:r>
    </w:p>
    <w:p w:rsidR="00933CC0" w:rsidRPr="00933CC0" w:rsidRDefault="00933CC0" w:rsidP="00933CC0">
      <w:pPr>
        <w:spacing w:after="0" w:line="240" w:lineRule="auto"/>
        <w:jc w:val="both"/>
        <w:rPr>
          <w:rFonts w:ascii="Helvetica" w:hAnsi="Helvetica" w:cs="Arial"/>
          <w:color w:val="231F20"/>
        </w:rPr>
      </w:pPr>
    </w:p>
    <w:p w:rsidR="008A5982" w:rsidRPr="00933CC0" w:rsidRDefault="00933CC0" w:rsidP="00933CC0">
      <w:pPr>
        <w:spacing w:after="0" w:line="240" w:lineRule="auto"/>
        <w:jc w:val="both"/>
        <w:rPr>
          <w:rStyle w:val="A1"/>
          <w:rFonts w:ascii="Helvetica" w:hAnsi="Helvetica"/>
          <w:sz w:val="22"/>
          <w:szCs w:val="22"/>
        </w:rPr>
      </w:pPr>
      <w:r w:rsidRPr="00933CC0">
        <w:rPr>
          <w:rStyle w:val="A1"/>
          <w:rFonts w:ascii="Helvetica" w:hAnsi="Helvetica"/>
          <w:sz w:val="22"/>
          <w:szCs w:val="22"/>
        </w:rPr>
        <w:t xml:space="preserve">Natalia C. Del </w:t>
      </w:r>
      <w:proofErr w:type="spellStart"/>
      <w:r w:rsidRPr="00933CC0">
        <w:rPr>
          <w:rStyle w:val="A1"/>
          <w:rFonts w:ascii="Helvetica" w:hAnsi="Helvetica"/>
          <w:sz w:val="22"/>
          <w:szCs w:val="22"/>
        </w:rPr>
        <w:t>Cogliano</w:t>
      </w:r>
      <w:proofErr w:type="spellEnd"/>
    </w:p>
    <w:p w:rsidR="008A5982" w:rsidRPr="00933CC0" w:rsidRDefault="008A5982" w:rsidP="00933CC0">
      <w:pPr>
        <w:spacing w:after="0" w:line="240" w:lineRule="auto"/>
        <w:jc w:val="both"/>
        <w:rPr>
          <w:rFonts w:ascii="Helvetica" w:hAnsi="Helvetica" w:cs="Arial"/>
          <w:color w:val="231F20"/>
        </w:rPr>
      </w:pPr>
    </w:p>
    <w:p w:rsidR="00AC02AC" w:rsidRPr="00933CC0" w:rsidRDefault="00DF6083" w:rsidP="00933CC0">
      <w:pPr>
        <w:spacing w:after="0" w:line="240" w:lineRule="auto"/>
        <w:jc w:val="both"/>
        <w:rPr>
          <w:rFonts w:ascii="Helvetica" w:hAnsi="Helvetica" w:cs="Arial"/>
          <w:color w:val="000000"/>
        </w:rPr>
      </w:pPr>
      <w:r w:rsidRPr="00933CC0">
        <w:rPr>
          <w:rFonts w:ascii="Helvetica" w:hAnsi="Helvetica" w:cs="Arial"/>
          <w:color w:val="231F20"/>
        </w:rPr>
        <w:t>[</w:t>
      </w:r>
      <w:r w:rsidRPr="00933CC0">
        <w:rPr>
          <w:rFonts w:ascii="Helvetica" w:hAnsi="Helvetica" w:cs="Arial"/>
          <w:color w:val="000000"/>
        </w:rPr>
        <w:t xml:space="preserve">ICTA </w:t>
      </w:r>
      <w:r w:rsidR="00AC02AC" w:rsidRPr="00933CC0">
        <w:rPr>
          <w:rFonts w:ascii="Helvetica" w:hAnsi="Helvetica" w:cs="Arial"/>
          <w:color w:val="000000"/>
        </w:rPr>
        <w:t>Art</w:t>
      </w:r>
      <w:r w:rsidRPr="00933CC0">
        <w:rPr>
          <w:rFonts w:ascii="Helvetica" w:hAnsi="Helvetica" w:cs="Arial"/>
          <w:color w:val="000000"/>
        </w:rPr>
        <w:t xml:space="preserve"> 16</w:t>
      </w:r>
      <w:r w:rsidR="00A61F82" w:rsidRPr="00933CC0">
        <w:rPr>
          <w:rFonts w:ascii="Helvetica" w:hAnsi="Helvetica" w:cs="Arial"/>
          <w:color w:val="000000"/>
        </w:rPr>
        <w:t>8</w:t>
      </w:r>
      <w:r w:rsidR="00933CC0" w:rsidRPr="00933CC0">
        <w:rPr>
          <w:rFonts w:ascii="Helvetica" w:hAnsi="Helvetica" w:cs="Arial"/>
          <w:color w:val="000000"/>
        </w:rPr>
        <w:t>8</w:t>
      </w:r>
      <w:r w:rsidRPr="00933CC0">
        <w:rPr>
          <w:rFonts w:ascii="Helvetica" w:hAnsi="Helvetica" w:cs="Arial"/>
          <w:color w:val="000000"/>
        </w:rPr>
        <w:t>]</w:t>
      </w:r>
    </w:p>
    <w:p w:rsidR="00DF6083" w:rsidRPr="00933CC0" w:rsidRDefault="00DF6083" w:rsidP="00933CC0">
      <w:pPr>
        <w:pStyle w:val="Normal-paracolocar"/>
        <w:spacing w:line="240" w:lineRule="auto"/>
        <w:rPr>
          <w:rFonts w:ascii="Helvetica" w:hAnsi="Helvetica" w:cs="Arial"/>
          <w:sz w:val="22"/>
          <w:szCs w:val="22"/>
        </w:rPr>
      </w:pPr>
      <w:r w:rsidRPr="00933CC0">
        <w:rPr>
          <w:rFonts w:ascii="Helvetica" w:hAnsi="Helvetica" w:cs="Arial"/>
          <w:iCs/>
          <w:sz w:val="22"/>
          <w:szCs w:val="22"/>
        </w:rPr>
        <w:t>DESARROLLO ECONOMICO - REVISTA DE CIENCIAS SOCIALES</w:t>
      </w:r>
      <w:r w:rsidRPr="00933CC0">
        <w:rPr>
          <w:rFonts w:ascii="Helvetica" w:hAnsi="Helvetica" w:cs="Arial"/>
          <w:sz w:val="22"/>
          <w:szCs w:val="22"/>
        </w:rPr>
        <w:t xml:space="preserve"> (Buenos Aires), vol. 5</w:t>
      </w:r>
      <w:r w:rsidR="00AC02AC" w:rsidRPr="00933CC0">
        <w:rPr>
          <w:rFonts w:ascii="Helvetica" w:hAnsi="Helvetica" w:cs="Arial"/>
          <w:sz w:val="22"/>
          <w:szCs w:val="22"/>
        </w:rPr>
        <w:t>6</w:t>
      </w:r>
      <w:r w:rsidRPr="00933CC0">
        <w:rPr>
          <w:rFonts w:ascii="Helvetica" w:hAnsi="Helvetica" w:cs="Arial"/>
          <w:sz w:val="22"/>
          <w:szCs w:val="22"/>
        </w:rPr>
        <w:t>, Nº 21</w:t>
      </w:r>
      <w:r w:rsidR="00AC02AC" w:rsidRPr="00933CC0">
        <w:rPr>
          <w:rFonts w:ascii="Helvetica" w:hAnsi="Helvetica" w:cs="Arial"/>
          <w:sz w:val="22"/>
          <w:szCs w:val="22"/>
        </w:rPr>
        <w:t>8</w:t>
      </w:r>
      <w:r w:rsidRPr="00933CC0">
        <w:rPr>
          <w:rFonts w:ascii="Helvetica" w:hAnsi="Helvetica" w:cs="Arial"/>
          <w:sz w:val="22"/>
          <w:szCs w:val="22"/>
        </w:rPr>
        <w:t xml:space="preserve">, </w:t>
      </w:r>
      <w:r w:rsidR="00AC02AC" w:rsidRPr="00933CC0">
        <w:rPr>
          <w:rFonts w:ascii="Helvetica" w:hAnsi="Helvetica" w:cs="Arial"/>
          <w:sz w:val="22"/>
          <w:szCs w:val="22"/>
        </w:rPr>
        <w:t>mayo-agosto</w:t>
      </w:r>
      <w:r w:rsidRPr="00933CC0">
        <w:rPr>
          <w:rFonts w:ascii="Helvetica" w:hAnsi="Helvetica" w:cs="Arial"/>
          <w:sz w:val="22"/>
          <w:szCs w:val="22"/>
        </w:rPr>
        <w:t xml:space="preserve"> 2016 (pp. </w:t>
      </w:r>
      <w:r w:rsidR="00933CC0" w:rsidRPr="00933CC0">
        <w:rPr>
          <w:rFonts w:ascii="Helvetica" w:hAnsi="Helvetica" w:cs="Arial"/>
          <w:sz w:val="22"/>
          <w:szCs w:val="22"/>
        </w:rPr>
        <w:t>101</w:t>
      </w:r>
      <w:r w:rsidR="00801979" w:rsidRPr="00933CC0">
        <w:rPr>
          <w:rFonts w:ascii="Helvetica" w:hAnsi="Helvetica" w:cs="Arial"/>
          <w:sz w:val="22"/>
          <w:szCs w:val="22"/>
        </w:rPr>
        <w:t>-1</w:t>
      </w:r>
      <w:r w:rsidR="00933CC0" w:rsidRPr="00933CC0">
        <w:rPr>
          <w:rFonts w:ascii="Helvetica" w:hAnsi="Helvetica" w:cs="Arial"/>
          <w:sz w:val="22"/>
          <w:szCs w:val="22"/>
        </w:rPr>
        <w:t>30</w:t>
      </w:r>
      <w:r w:rsidRPr="00933CC0">
        <w:rPr>
          <w:rFonts w:ascii="Helvetica" w:hAnsi="Helvetica" w:cs="Arial"/>
          <w:sz w:val="22"/>
          <w:szCs w:val="22"/>
        </w:rPr>
        <w:t>).</w:t>
      </w:r>
    </w:p>
    <w:p w:rsidR="00DF6083" w:rsidRPr="00933CC0" w:rsidRDefault="00DF6083" w:rsidP="00933CC0">
      <w:pPr>
        <w:autoSpaceDE w:val="0"/>
        <w:autoSpaceDN w:val="0"/>
        <w:adjustRightInd w:val="0"/>
        <w:spacing w:after="0" w:line="240" w:lineRule="auto"/>
        <w:jc w:val="both"/>
        <w:rPr>
          <w:rFonts w:ascii="Helvetica" w:hAnsi="Helvetica" w:cs="Arial"/>
        </w:rPr>
      </w:pPr>
    </w:p>
    <w:p w:rsidR="00801979" w:rsidRPr="00933CC0" w:rsidRDefault="00DF6083" w:rsidP="00933CC0">
      <w:pPr>
        <w:pStyle w:val="Default"/>
        <w:jc w:val="both"/>
        <w:rPr>
          <w:rStyle w:val="A52"/>
          <w:rFonts w:ascii="Helvetica" w:hAnsi="Helvetica"/>
          <w:sz w:val="22"/>
          <w:szCs w:val="22"/>
        </w:rPr>
      </w:pPr>
      <w:r w:rsidRPr="00933CC0">
        <w:rPr>
          <w:rFonts w:ascii="Helvetica" w:hAnsi="Helvetica" w:cs="Arial"/>
          <w:sz w:val="22"/>
          <w:szCs w:val="22"/>
        </w:rPr>
        <w:t xml:space="preserve">Descriptores: </w:t>
      </w:r>
      <w:r w:rsidR="00933CC0" w:rsidRPr="00933CC0">
        <w:rPr>
          <w:rStyle w:val="A7"/>
          <w:rFonts w:ascii="Helvetica" w:hAnsi="Helvetica" w:cstheme="minorBidi"/>
          <w:color w:val="auto"/>
          <w:sz w:val="22"/>
          <w:szCs w:val="22"/>
        </w:rPr>
        <w:t>&lt;Conflicto del campo, 2008&gt; &lt;Partidos políticos&gt; &lt;Grupos de interés&gt;</w:t>
      </w:r>
      <w:r w:rsidR="00E6709A">
        <w:rPr>
          <w:rStyle w:val="A7"/>
          <w:rFonts w:ascii="Helvetica" w:hAnsi="Helvetica" w:cstheme="minorBidi"/>
          <w:color w:val="auto"/>
          <w:sz w:val="22"/>
          <w:szCs w:val="22"/>
        </w:rPr>
        <w:t xml:space="preserve"> &lt;Argentina&gt;</w:t>
      </w:r>
      <w:r w:rsidR="00933CC0" w:rsidRPr="00933CC0">
        <w:rPr>
          <w:rStyle w:val="A7"/>
          <w:rFonts w:ascii="Helvetica" w:hAnsi="Helvetica" w:cstheme="minorBidi"/>
          <w:color w:val="auto"/>
          <w:sz w:val="22"/>
          <w:szCs w:val="22"/>
        </w:rPr>
        <w:t>.</w:t>
      </w:r>
    </w:p>
    <w:p w:rsidR="00801979" w:rsidRPr="00933CC0" w:rsidRDefault="00801979" w:rsidP="00933CC0">
      <w:pPr>
        <w:pStyle w:val="Default"/>
        <w:jc w:val="both"/>
        <w:rPr>
          <w:rStyle w:val="A52"/>
          <w:rFonts w:ascii="Helvetica" w:hAnsi="Helvetica" w:cstheme="minorBidi"/>
          <w:color w:val="auto"/>
          <w:sz w:val="22"/>
          <w:szCs w:val="22"/>
        </w:rPr>
      </w:pPr>
    </w:p>
    <w:p w:rsidR="00DF6083" w:rsidRPr="00933CC0" w:rsidRDefault="00352888" w:rsidP="00933CC0">
      <w:pPr>
        <w:pStyle w:val="Default"/>
        <w:jc w:val="both"/>
        <w:rPr>
          <w:rFonts w:ascii="Helvetica" w:hAnsi="Helvetica"/>
          <w:sz w:val="22"/>
          <w:szCs w:val="22"/>
        </w:rPr>
      </w:pPr>
      <w:r w:rsidRPr="00933CC0">
        <w:rPr>
          <w:rFonts w:ascii="Helvetica" w:hAnsi="Helvetica" w:cs="Helvetica-LightOblique"/>
          <w:b/>
          <w:iCs/>
          <w:sz w:val="22"/>
          <w:szCs w:val="22"/>
        </w:rPr>
        <w:t>RESUMEN</w:t>
      </w:r>
    </w:p>
    <w:p w:rsidR="008A5982" w:rsidRPr="00933CC0" w:rsidRDefault="008A5982" w:rsidP="00933CC0">
      <w:pPr>
        <w:pStyle w:val="Default"/>
        <w:jc w:val="both"/>
        <w:rPr>
          <w:rFonts w:ascii="Helvetica" w:hAnsi="Helvetica"/>
          <w:sz w:val="22"/>
          <w:szCs w:val="22"/>
        </w:rPr>
      </w:pPr>
    </w:p>
    <w:p w:rsidR="00933CC0" w:rsidRPr="00933CC0" w:rsidRDefault="00933CC0" w:rsidP="00933CC0">
      <w:pPr>
        <w:pStyle w:val="Pa171"/>
        <w:ind w:firstLine="440"/>
        <w:jc w:val="both"/>
        <w:rPr>
          <w:rFonts w:ascii="Helvetica" w:hAnsi="Helvetica" w:cs="Helvetica Light"/>
          <w:sz w:val="22"/>
          <w:szCs w:val="22"/>
        </w:rPr>
      </w:pPr>
      <w:r w:rsidRPr="00933CC0">
        <w:rPr>
          <w:rFonts w:ascii="Helvetica" w:hAnsi="Helvetica"/>
          <w:iCs/>
          <w:sz w:val="22"/>
          <w:szCs w:val="22"/>
        </w:rPr>
        <w:t xml:space="preserve">Entre marzo y julio de 2008, la Argentina </w:t>
      </w:r>
      <w:r w:rsidRPr="00933CC0">
        <w:rPr>
          <w:rFonts w:ascii="Helvetica" w:hAnsi="Helvetica" w:cs="Helvetica Light"/>
          <w:iCs/>
          <w:sz w:val="22"/>
          <w:szCs w:val="22"/>
        </w:rPr>
        <w:t>vivió un profundo conflicto protagonizado por un poderoso sector agropecuario y el gobierno nacional. El “conflicto del campo” tuvo su origen en una resolución ministerial que establecía un sistema de retenciones móviles, principalmente a las exportaciones de oleaginosas. Como corolario, las elecciones de medio término de 2009 estarían marcadas por un elemento novedoso: el ingreso de referentes de origen gremial-agropecuario en las listas partidarias.</w:t>
      </w:r>
    </w:p>
    <w:p w:rsidR="00801979" w:rsidRPr="00933CC0" w:rsidRDefault="00933CC0" w:rsidP="00933CC0">
      <w:pPr>
        <w:spacing w:after="0" w:line="240" w:lineRule="auto"/>
        <w:jc w:val="both"/>
        <w:rPr>
          <w:rFonts w:ascii="Helvetica" w:hAnsi="Helvetica" w:cs="Helvetica Light"/>
          <w:iCs/>
        </w:rPr>
      </w:pPr>
      <w:r w:rsidRPr="00933CC0">
        <w:rPr>
          <w:rFonts w:ascii="Helvetica" w:hAnsi="Helvetica" w:cs="Helvetica Light"/>
          <w:iCs/>
        </w:rPr>
        <w:t>El presente trabajo analiza el proceso de coordinación e</w:t>
      </w:r>
      <w:r w:rsidR="00E6709A">
        <w:rPr>
          <w:rFonts w:ascii="Helvetica" w:hAnsi="Helvetica" w:cs="Helvetica Light"/>
          <w:iCs/>
        </w:rPr>
        <w:t>lectoral entre el sector agrope</w:t>
      </w:r>
      <w:r w:rsidRPr="00933CC0">
        <w:rPr>
          <w:rFonts w:ascii="Helvetica" w:hAnsi="Helvetica" w:cs="Helvetica Light"/>
          <w:iCs/>
        </w:rPr>
        <w:t>cuario y los partidos políticos, que diera lugar a las referidas candidaturas. Al respecto, realiza un aporte para comprender las razones políticas por las que se produjo dicho proceso y ofrece una original aproximación sobre la relación entre grupos de interés</w:t>
      </w:r>
      <w:r>
        <w:rPr>
          <w:rFonts w:ascii="Helvetica" w:hAnsi="Helvetica" w:cs="Helvetica Light"/>
          <w:iCs/>
        </w:rPr>
        <w:t xml:space="preserve"> y partidos en la Argentina con</w:t>
      </w:r>
      <w:r w:rsidRPr="00933CC0">
        <w:rPr>
          <w:rFonts w:ascii="Helvetica" w:hAnsi="Helvetica" w:cs="Helvetica Light"/>
          <w:iCs/>
        </w:rPr>
        <w:t xml:space="preserve">temporánea. Se demuestra cómo, en el contexto del conflicto –contrariamente a lo que la teoría de la coordinación estratégica podría sugerir–, las élites agropecuarias buscarían apoyo partidario a candidaturas </w:t>
      </w:r>
      <w:r w:rsidR="00E6709A">
        <w:rPr>
          <w:rFonts w:ascii="Helvetica" w:hAnsi="Helvetica" w:cs="Helvetica Light"/>
          <w:iCs/>
        </w:rPr>
        <w:t>propias o promoverían su nomina</w:t>
      </w:r>
      <w:bookmarkStart w:id="0" w:name="_GoBack"/>
      <w:bookmarkEnd w:id="0"/>
      <w:r w:rsidRPr="00933CC0">
        <w:rPr>
          <w:rFonts w:ascii="Helvetica" w:hAnsi="Helvetica" w:cs="Helvetica Light"/>
          <w:iCs/>
        </w:rPr>
        <w:t>ción, un proceso que tuvo su origen en decisiones instrumentales netamente partidarias.</w:t>
      </w:r>
    </w:p>
    <w:p w:rsidR="00933CC0" w:rsidRPr="00933CC0" w:rsidRDefault="00933CC0" w:rsidP="00933CC0">
      <w:pPr>
        <w:spacing w:after="0" w:line="240" w:lineRule="auto"/>
        <w:jc w:val="both"/>
        <w:rPr>
          <w:rFonts w:ascii="Helvetica" w:hAnsi="Helvetica"/>
          <w:b/>
        </w:rPr>
      </w:pPr>
    </w:p>
    <w:p w:rsidR="00352888" w:rsidRPr="00933CC0" w:rsidRDefault="00352888" w:rsidP="00933CC0">
      <w:pPr>
        <w:spacing w:after="0" w:line="240" w:lineRule="auto"/>
        <w:jc w:val="both"/>
        <w:rPr>
          <w:rFonts w:ascii="Helvetica" w:hAnsi="Helvetica"/>
          <w:b/>
          <w:lang w:val="en-US"/>
        </w:rPr>
      </w:pPr>
      <w:r w:rsidRPr="00933CC0">
        <w:rPr>
          <w:rFonts w:ascii="Helvetica" w:hAnsi="Helvetica"/>
          <w:b/>
          <w:lang w:val="en-US"/>
        </w:rPr>
        <w:t>SUMMARY</w:t>
      </w:r>
    </w:p>
    <w:p w:rsidR="00801979" w:rsidRPr="00933CC0" w:rsidRDefault="00801979" w:rsidP="00933CC0">
      <w:pPr>
        <w:pStyle w:val="Default"/>
        <w:jc w:val="both"/>
        <w:rPr>
          <w:rFonts w:ascii="Helvetica" w:hAnsi="Helvetica"/>
          <w:sz w:val="22"/>
          <w:szCs w:val="22"/>
          <w:lang w:val="en-US"/>
        </w:rPr>
      </w:pPr>
    </w:p>
    <w:p w:rsidR="00933CC0" w:rsidRPr="00933CC0" w:rsidRDefault="00933CC0" w:rsidP="00933CC0">
      <w:pPr>
        <w:pStyle w:val="Pa171"/>
        <w:ind w:firstLine="440"/>
        <w:jc w:val="both"/>
        <w:rPr>
          <w:rFonts w:ascii="Helvetica" w:hAnsi="Helvetica" w:cs="Helvetica Light"/>
          <w:sz w:val="22"/>
          <w:szCs w:val="22"/>
          <w:lang w:val="en-US"/>
        </w:rPr>
      </w:pPr>
      <w:r w:rsidRPr="00933CC0">
        <w:rPr>
          <w:rFonts w:ascii="Helvetica" w:hAnsi="Helvetica"/>
          <w:iCs/>
          <w:sz w:val="22"/>
          <w:szCs w:val="22"/>
          <w:lang w:val="en-US"/>
        </w:rPr>
        <w:t>Bet</w:t>
      </w:r>
      <w:r>
        <w:rPr>
          <w:rFonts w:ascii="Helvetica" w:hAnsi="Helvetica"/>
          <w:iCs/>
          <w:sz w:val="22"/>
          <w:szCs w:val="22"/>
          <w:lang w:val="en-US"/>
        </w:rPr>
        <w:t>ween March and July 2008, a pro</w:t>
      </w:r>
      <w:r w:rsidRPr="00933CC0">
        <w:rPr>
          <w:rFonts w:ascii="Helvetica" w:hAnsi="Helvetica" w:cs="Helvetica Light"/>
          <w:iCs/>
          <w:sz w:val="22"/>
          <w:szCs w:val="22"/>
          <w:lang w:val="en-US"/>
        </w:rPr>
        <w:t>found conflict starred by a powerful agricultural sector and the national government took place in Argentina. The</w:t>
      </w:r>
      <w:r>
        <w:rPr>
          <w:rFonts w:ascii="Helvetica" w:hAnsi="Helvetica" w:cs="Helvetica Light"/>
          <w:iCs/>
          <w:sz w:val="22"/>
          <w:szCs w:val="22"/>
          <w:lang w:val="en-US"/>
        </w:rPr>
        <w:t xml:space="preserve"> “farmers’ rebellion” was origi</w:t>
      </w:r>
      <w:r w:rsidRPr="00933CC0">
        <w:rPr>
          <w:rFonts w:ascii="Helvetica" w:hAnsi="Helvetica" w:cs="Helvetica Light"/>
          <w:iCs/>
          <w:sz w:val="22"/>
          <w:szCs w:val="22"/>
          <w:lang w:val="en-US"/>
        </w:rPr>
        <w:t>nated by a ministerial resolution that enacted a price-adjusted schedule of reten</w:t>
      </w:r>
      <w:r w:rsidR="00FF6F9B">
        <w:rPr>
          <w:rFonts w:ascii="Helvetica" w:hAnsi="Helvetica" w:cs="Helvetica Light"/>
          <w:iCs/>
          <w:sz w:val="22"/>
          <w:szCs w:val="22"/>
          <w:lang w:val="en-US"/>
        </w:rPr>
        <w:t>tions</w:t>
      </w:r>
      <w:r w:rsidRPr="00933CC0">
        <w:rPr>
          <w:rFonts w:ascii="Helvetica" w:hAnsi="Helvetica" w:cs="Helvetica Light"/>
          <w:iCs/>
          <w:sz w:val="22"/>
          <w:szCs w:val="22"/>
          <w:lang w:val="en-US"/>
        </w:rPr>
        <w:t xml:space="preserve">, mainly to oilseeds’ exports. As a result, the midterm elections of 2009 were marked by a singular fact: the entry of members of agricultural unions in the party lists. </w:t>
      </w:r>
    </w:p>
    <w:p w:rsidR="00352888" w:rsidRPr="00933CC0" w:rsidRDefault="00933CC0" w:rsidP="00933CC0">
      <w:pPr>
        <w:pStyle w:val="Default"/>
        <w:jc w:val="both"/>
        <w:rPr>
          <w:rFonts w:ascii="Helvetica" w:hAnsi="Helvetica"/>
          <w:iCs/>
          <w:sz w:val="22"/>
          <w:szCs w:val="22"/>
          <w:lang w:val="en-US"/>
        </w:rPr>
      </w:pPr>
      <w:r w:rsidRPr="00933CC0">
        <w:rPr>
          <w:rFonts w:ascii="Helvetica" w:hAnsi="Helvetica"/>
          <w:iCs/>
          <w:sz w:val="22"/>
          <w:szCs w:val="22"/>
          <w:lang w:val="en-US"/>
        </w:rPr>
        <w:t>This paper</w:t>
      </w:r>
      <w:r>
        <w:rPr>
          <w:rFonts w:ascii="Helvetica" w:hAnsi="Helvetica"/>
          <w:iCs/>
          <w:sz w:val="22"/>
          <w:szCs w:val="22"/>
          <w:lang w:val="en-US"/>
        </w:rPr>
        <w:t xml:space="preserve"> qualitatively analyses the pro</w:t>
      </w:r>
      <w:r w:rsidRPr="00933CC0">
        <w:rPr>
          <w:rFonts w:ascii="Helvetica" w:hAnsi="Helvetica"/>
          <w:iCs/>
          <w:sz w:val="22"/>
          <w:szCs w:val="22"/>
          <w:lang w:val="en-US"/>
        </w:rPr>
        <w:t>cess of electoral coordination between farmers and political parties</w:t>
      </w:r>
      <w:r>
        <w:rPr>
          <w:rFonts w:ascii="Helvetica" w:hAnsi="Helvetica"/>
          <w:iCs/>
          <w:sz w:val="22"/>
          <w:szCs w:val="22"/>
          <w:lang w:val="en-US"/>
        </w:rPr>
        <w:t xml:space="preserve"> that led to the referred candi</w:t>
      </w:r>
      <w:r w:rsidRPr="00933CC0">
        <w:rPr>
          <w:rFonts w:ascii="Helvetica" w:hAnsi="Helvetica"/>
          <w:iCs/>
          <w:sz w:val="22"/>
          <w:szCs w:val="22"/>
          <w:lang w:val="en-US"/>
        </w:rPr>
        <w:t>dacies. In this regard, it lets c</w:t>
      </w:r>
      <w:r>
        <w:rPr>
          <w:rFonts w:ascii="Helvetica" w:hAnsi="Helvetica"/>
          <w:iCs/>
          <w:sz w:val="22"/>
          <w:szCs w:val="22"/>
          <w:lang w:val="en-US"/>
        </w:rPr>
        <w:t>omprehend the poli</w:t>
      </w:r>
      <w:r w:rsidRPr="00933CC0">
        <w:rPr>
          <w:rFonts w:ascii="Helvetica" w:hAnsi="Helvetica"/>
          <w:iCs/>
          <w:sz w:val="22"/>
          <w:szCs w:val="22"/>
          <w:lang w:val="en-US"/>
        </w:rPr>
        <w:t>tical reasons that gave way to such process while offering an original approach on the relationship between interest groups and parties in Argentina. This study demonstrates how in the context of the conflict –unlike what the theory of strategic coordination would suggest– the promotion of rural elites’ nomination was a process exclusively originated in partisan strategic decisions.</w:t>
      </w:r>
    </w:p>
    <w:p w:rsidR="00933CC0" w:rsidRPr="00933CC0" w:rsidRDefault="00933CC0" w:rsidP="00933CC0">
      <w:pPr>
        <w:pStyle w:val="Default"/>
        <w:jc w:val="both"/>
        <w:rPr>
          <w:rFonts w:ascii="Helvetica" w:hAnsi="Helvetica"/>
          <w:sz w:val="22"/>
          <w:szCs w:val="22"/>
          <w:lang w:val="en-US"/>
        </w:rPr>
      </w:pPr>
    </w:p>
    <w:sectPr w:rsidR="00933CC0" w:rsidRPr="00933C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745F7"/>
    <w:rsid w:val="00080DE0"/>
    <w:rsid w:val="00094C4B"/>
    <w:rsid w:val="000F1755"/>
    <w:rsid w:val="000F34B5"/>
    <w:rsid w:val="000F36E3"/>
    <w:rsid w:val="00101114"/>
    <w:rsid w:val="001269B8"/>
    <w:rsid w:val="00146340"/>
    <w:rsid w:val="00197651"/>
    <w:rsid w:val="001D0ED5"/>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612D9C"/>
    <w:rsid w:val="0064293A"/>
    <w:rsid w:val="00642A77"/>
    <w:rsid w:val="00671180"/>
    <w:rsid w:val="006825E3"/>
    <w:rsid w:val="006C78E8"/>
    <w:rsid w:val="00712F45"/>
    <w:rsid w:val="00716E3C"/>
    <w:rsid w:val="007242C0"/>
    <w:rsid w:val="00730C16"/>
    <w:rsid w:val="007405D0"/>
    <w:rsid w:val="007539D9"/>
    <w:rsid w:val="007562B6"/>
    <w:rsid w:val="007607D6"/>
    <w:rsid w:val="00770E7C"/>
    <w:rsid w:val="0077545C"/>
    <w:rsid w:val="007A09A0"/>
    <w:rsid w:val="007A3925"/>
    <w:rsid w:val="007D74FE"/>
    <w:rsid w:val="007E36D8"/>
    <w:rsid w:val="00801979"/>
    <w:rsid w:val="008113A9"/>
    <w:rsid w:val="00893FF9"/>
    <w:rsid w:val="008A1C23"/>
    <w:rsid w:val="008A5982"/>
    <w:rsid w:val="008E5FCA"/>
    <w:rsid w:val="008F5B30"/>
    <w:rsid w:val="00915BB3"/>
    <w:rsid w:val="00933CC0"/>
    <w:rsid w:val="009B6585"/>
    <w:rsid w:val="009D0F0C"/>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C114F6"/>
    <w:rsid w:val="00C371BA"/>
    <w:rsid w:val="00C5467E"/>
    <w:rsid w:val="00C571C6"/>
    <w:rsid w:val="00C61B3B"/>
    <w:rsid w:val="00C82045"/>
    <w:rsid w:val="00C921D2"/>
    <w:rsid w:val="00CA3629"/>
    <w:rsid w:val="00CF1C2B"/>
    <w:rsid w:val="00D05925"/>
    <w:rsid w:val="00D23F94"/>
    <w:rsid w:val="00D45250"/>
    <w:rsid w:val="00D53C20"/>
    <w:rsid w:val="00D641FD"/>
    <w:rsid w:val="00D70470"/>
    <w:rsid w:val="00D82976"/>
    <w:rsid w:val="00DA0825"/>
    <w:rsid w:val="00DA40CF"/>
    <w:rsid w:val="00DC1EA1"/>
    <w:rsid w:val="00DD7AB2"/>
    <w:rsid w:val="00DF6083"/>
    <w:rsid w:val="00E623EF"/>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2016-08-26T20:44:00Z</dcterms:created>
  <dcterms:modified xsi:type="dcterms:W3CDTF">2016-08-26T20:59:00Z</dcterms:modified>
</cp:coreProperties>
</file>