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40" w:rsidRPr="00146340" w:rsidRDefault="00146340" w:rsidP="00146340">
      <w:pPr>
        <w:jc w:val="both"/>
        <w:rPr>
          <w:rFonts w:ascii="Helvetica" w:hAnsi="Helvetica" w:cs="Helvetica"/>
        </w:rPr>
      </w:pPr>
      <w:r w:rsidRPr="00146340">
        <w:rPr>
          <w:rFonts w:ascii="Helvetica" w:hAnsi="Helvetica" w:cs="Helvetica"/>
        </w:rPr>
        <w:t xml:space="preserve">Crecimiento argentino en el largo plazo: Un modelo </w:t>
      </w:r>
      <w:proofErr w:type="spellStart"/>
      <w:r w:rsidRPr="00146340">
        <w:rPr>
          <w:rFonts w:ascii="Helvetica" w:hAnsi="Helvetica" w:cs="Helvetica"/>
        </w:rPr>
        <w:t>intertemporal</w:t>
      </w:r>
      <w:proofErr w:type="spellEnd"/>
      <w:r w:rsidRPr="00146340">
        <w:rPr>
          <w:rFonts w:ascii="Helvetica" w:hAnsi="Helvetica" w:cs="Helvetica"/>
        </w:rPr>
        <w:t xml:space="preserve"> y una agenda empírica</w:t>
      </w:r>
    </w:p>
    <w:p w:rsidR="00A61F82" w:rsidRPr="00146340" w:rsidRDefault="00146340" w:rsidP="00146340">
      <w:pPr>
        <w:spacing w:after="0" w:line="240" w:lineRule="auto"/>
        <w:jc w:val="both"/>
        <w:rPr>
          <w:rFonts w:ascii="Helvetica" w:hAnsi="Helvetica" w:cs="Helvetica"/>
        </w:rPr>
      </w:pPr>
      <w:r w:rsidRPr="00146340">
        <w:rPr>
          <w:rFonts w:ascii="Helvetica" w:hAnsi="Helvetica" w:cs="Helvetica"/>
        </w:rPr>
        <w:t xml:space="preserve">P. </w:t>
      </w:r>
      <w:r w:rsidRPr="00146340">
        <w:rPr>
          <w:rFonts w:ascii="Helvetica" w:hAnsi="Helvetica" w:cs="Helvetica"/>
        </w:rPr>
        <w:t xml:space="preserve">Rubén Mercado y Martín </w:t>
      </w:r>
      <w:proofErr w:type="spellStart"/>
      <w:r w:rsidRPr="00146340">
        <w:rPr>
          <w:rFonts w:ascii="Helvetica" w:hAnsi="Helvetica" w:cs="Helvetica"/>
        </w:rPr>
        <w:t>Cicowiez</w:t>
      </w:r>
      <w:proofErr w:type="spellEnd"/>
    </w:p>
    <w:p w:rsidR="00146340" w:rsidRPr="00146340" w:rsidRDefault="00146340" w:rsidP="00146340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DF6083" w:rsidRPr="00146340" w:rsidRDefault="00DF6083" w:rsidP="00146340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146340">
        <w:rPr>
          <w:rFonts w:ascii="Helvetica" w:hAnsi="Helvetica" w:cs="Arial"/>
          <w:color w:val="231F20"/>
        </w:rPr>
        <w:t>[</w:t>
      </w:r>
      <w:r w:rsidRPr="00146340">
        <w:rPr>
          <w:rFonts w:ascii="Helvetica" w:hAnsi="Helvetica" w:cs="Arial"/>
          <w:color w:val="000000"/>
        </w:rPr>
        <w:t>ICTA Art 16</w:t>
      </w:r>
      <w:r w:rsidR="00A61F82" w:rsidRPr="00146340">
        <w:rPr>
          <w:rFonts w:ascii="Helvetica" w:hAnsi="Helvetica" w:cs="Arial"/>
          <w:color w:val="000000"/>
        </w:rPr>
        <w:t>8</w:t>
      </w:r>
      <w:r w:rsidR="00146340" w:rsidRPr="00146340">
        <w:rPr>
          <w:rFonts w:ascii="Helvetica" w:hAnsi="Helvetica" w:cs="Arial"/>
          <w:color w:val="000000"/>
        </w:rPr>
        <w:t>1</w:t>
      </w:r>
      <w:r w:rsidRPr="00146340">
        <w:rPr>
          <w:rFonts w:ascii="Helvetica" w:hAnsi="Helvetica" w:cs="Arial"/>
          <w:color w:val="000000"/>
        </w:rPr>
        <w:t>]</w:t>
      </w:r>
    </w:p>
    <w:p w:rsidR="00DF6083" w:rsidRPr="00146340" w:rsidRDefault="00DF6083" w:rsidP="00146340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146340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146340">
        <w:rPr>
          <w:rFonts w:ascii="Helvetica" w:hAnsi="Helvetica" w:cs="Arial"/>
          <w:sz w:val="22"/>
          <w:szCs w:val="22"/>
        </w:rPr>
        <w:t xml:space="preserve"> (Buenos Aires), vol. 55, Nº 217, enero-abril 2016 (pp. </w:t>
      </w:r>
      <w:r w:rsidR="00146340" w:rsidRPr="00146340">
        <w:rPr>
          <w:rFonts w:ascii="Helvetica" w:hAnsi="Helvetica" w:cs="Arial"/>
          <w:sz w:val="22"/>
          <w:szCs w:val="22"/>
        </w:rPr>
        <w:t>359-385</w:t>
      </w:r>
      <w:r w:rsidRPr="00146340">
        <w:rPr>
          <w:rFonts w:ascii="Helvetica" w:hAnsi="Helvetica" w:cs="Arial"/>
          <w:sz w:val="22"/>
          <w:szCs w:val="22"/>
        </w:rPr>
        <w:t>).</w:t>
      </w:r>
    </w:p>
    <w:p w:rsidR="00DF6083" w:rsidRPr="00146340" w:rsidRDefault="00DF6083" w:rsidP="001463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F6083" w:rsidRPr="00146340" w:rsidRDefault="00DF6083" w:rsidP="001463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146340">
        <w:rPr>
          <w:rFonts w:ascii="Helvetica" w:hAnsi="Helvetica" w:cs="Arial"/>
        </w:rPr>
        <w:t xml:space="preserve">Descriptores: </w:t>
      </w:r>
      <w:r w:rsidR="00146340">
        <w:rPr>
          <w:rFonts w:ascii="Helvetica" w:hAnsi="Helvetica" w:cs="Arial"/>
        </w:rPr>
        <w:t xml:space="preserve">&lt;Argentina&gt; </w:t>
      </w:r>
      <w:r w:rsidR="00146340" w:rsidRPr="00146340">
        <w:rPr>
          <w:rFonts w:ascii="Helvetica" w:hAnsi="Helvetica" w:cs="Helvetica-Light"/>
        </w:rPr>
        <w:t>&lt;Modelización del crecimiento económico&gt; &lt;Países en desarrollo&gt;</w:t>
      </w:r>
    </w:p>
    <w:p w:rsidR="00DF6083" w:rsidRPr="00146340" w:rsidRDefault="00DF6083" w:rsidP="001463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/>
          <w:iCs/>
        </w:rPr>
      </w:pPr>
    </w:p>
    <w:p w:rsidR="00DF6083" w:rsidRPr="00146340" w:rsidRDefault="00352888" w:rsidP="001463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  <w:sz w:val="21"/>
          <w:szCs w:val="21"/>
        </w:rPr>
      </w:pPr>
      <w:r w:rsidRPr="00146340">
        <w:rPr>
          <w:rFonts w:ascii="Helvetica" w:hAnsi="Helvetica" w:cs="Helvetica-LightOblique"/>
          <w:b/>
          <w:iCs/>
          <w:sz w:val="21"/>
          <w:szCs w:val="21"/>
        </w:rPr>
        <w:t>RESUMEN</w:t>
      </w:r>
    </w:p>
    <w:p w:rsidR="00146340" w:rsidRPr="00146340" w:rsidRDefault="00146340" w:rsidP="001463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  <w:sz w:val="21"/>
          <w:szCs w:val="21"/>
        </w:rPr>
      </w:pPr>
      <w:r w:rsidRPr="00146340">
        <w:rPr>
          <w:rFonts w:ascii="Helvetica" w:hAnsi="Helvetica" w:cs="Helvetica-LightOblique"/>
          <w:iCs/>
          <w:sz w:val="21"/>
          <w:szCs w:val="21"/>
        </w:rPr>
        <w:t>En est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e trabajo presentamos un modelo </w:t>
      </w:r>
      <w:proofErr w:type="spellStart"/>
      <w:r w:rsidRPr="00146340">
        <w:rPr>
          <w:rFonts w:ascii="Helvetica" w:hAnsi="Helvetica" w:cs="Helvetica-LightOblique"/>
          <w:iCs/>
          <w:sz w:val="21"/>
          <w:szCs w:val="21"/>
        </w:rPr>
        <w:t>intertempora</w:t>
      </w:r>
      <w:r w:rsidRPr="00146340">
        <w:rPr>
          <w:rFonts w:ascii="Helvetica" w:hAnsi="Helvetica" w:cs="Helvetica-LightOblique"/>
          <w:iCs/>
          <w:sz w:val="21"/>
          <w:szCs w:val="21"/>
        </w:rPr>
        <w:t>l</w:t>
      </w:r>
      <w:proofErr w:type="spellEnd"/>
      <w:r w:rsidRPr="00146340">
        <w:rPr>
          <w:rFonts w:ascii="Helvetica" w:hAnsi="Helvetica" w:cs="Helvetica-LightOblique"/>
          <w:iCs/>
          <w:sz w:val="21"/>
          <w:szCs w:val="21"/>
        </w:rPr>
        <w:t xml:space="preserve"> de crecimiento de largo y muy </w:t>
      </w:r>
      <w:r w:rsidRPr="00146340">
        <w:rPr>
          <w:rFonts w:ascii="Helvetica" w:hAnsi="Helvetica" w:cs="Helvetica-LightOblique"/>
          <w:iCs/>
          <w:sz w:val="21"/>
          <w:szCs w:val="21"/>
        </w:rPr>
        <w:t>largo plazo de la econom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ía argentina. Esta es </w:t>
      </w:r>
      <w:proofErr w:type="spellStart"/>
      <w:r w:rsidRPr="00146340">
        <w:rPr>
          <w:rFonts w:ascii="Helvetica" w:hAnsi="Helvetica" w:cs="Helvetica-LightOblique"/>
          <w:iCs/>
          <w:sz w:val="21"/>
          <w:szCs w:val="21"/>
        </w:rPr>
        <w:t>modelizada</w:t>
      </w:r>
      <w:proofErr w:type="spellEnd"/>
      <w:r w:rsidRPr="00146340">
        <w:rPr>
          <w:rFonts w:ascii="Helvetica" w:hAnsi="Helvetica" w:cs="Helvetica-LightOblique"/>
          <w:iCs/>
          <w:sz w:val="21"/>
          <w:szCs w:val="21"/>
        </w:rPr>
        <w:t xml:space="preserve"> como una economía abierta, con 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procesos de 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acumulación de capital físico y </w:t>
      </w:r>
      <w:r w:rsidRPr="00146340">
        <w:rPr>
          <w:rFonts w:ascii="Helvetica" w:hAnsi="Helvetica" w:cs="Helvetica-LightOblique"/>
          <w:iCs/>
          <w:sz w:val="21"/>
          <w:szCs w:val="21"/>
        </w:rPr>
        <w:t>humano, pero c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on limitaciones en la absorción </w:t>
      </w:r>
      <w:r w:rsidRPr="00146340">
        <w:rPr>
          <w:rFonts w:ascii="Helvetica" w:hAnsi="Helvetica" w:cs="Helvetica-LightOblique"/>
          <w:iCs/>
          <w:sz w:val="21"/>
          <w:szCs w:val="21"/>
        </w:rPr>
        <w:t>de la inversión en los mismos, y con una diná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mica </w:t>
      </w:r>
      <w:r w:rsidRPr="00146340">
        <w:rPr>
          <w:rFonts w:ascii="Helvetica" w:hAnsi="Helvetica" w:cs="Helvetica-LightOblique"/>
          <w:iCs/>
          <w:sz w:val="21"/>
          <w:szCs w:val="21"/>
        </w:rPr>
        <w:t>de endeu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damiento externo afectada tanto </w:t>
      </w:r>
      <w:r w:rsidRPr="00146340">
        <w:rPr>
          <w:rFonts w:ascii="Helvetica" w:hAnsi="Helvetica" w:cs="Helvetica-LightOblique"/>
          <w:iCs/>
          <w:sz w:val="21"/>
          <w:szCs w:val="21"/>
        </w:rPr>
        <w:t>por una pr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ima de riesgo país como por una </w:t>
      </w:r>
      <w:r w:rsidRPr="00146340">
        <w:rPr>
          <w:rFonts w:ascii="Helvetica" w:hAnsi="Helvetica" w:cs="Helvetica-LightOblique"/>
          <w:iCs/>
          <w:sz w:val="21"/>
          <w:szCs w:val="21"/>
        </w:rPr>
        <w:t>posible restricción crediticia externa. Tambié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n </w:t>
      </w:r>
      <w:r w:rsidRPr="00146340">
        <w:rPr>
          <w:rFonts w:ascii="Helvetica" w:hAnsi="Helvetica" w:cs="Helvetica-LightOblique"/>
          <w:iCs/>
          <w:sz w:val="21"/>
          <w:szCs w:val="21"/>
        </w:rPr>
        <w:t>presentamos r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esultados de simulaciones y una </w:t>
      </w:r>
      <w:r w:rsidRPr="00146340">
        <w:rPr>
          <w:rFonts w:ascii="Helvetica" w:hAnsi="Helvetica" w:cs="Helvetica-LightOblique"/>
          <w:iCs/>
          <w:sz w:val="21"/>
          <w:szCs w:val="21"/>
        </w:rPr>
        <w:t>agenda empíri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ca a los fines de avanzar en el </w:t>
      </w:r>
      <w:r w:rsidRPr="00146340">
        <w:rPr>
          <w:rFonts w:ascii="Helvetica" w:hAnsi="Helvetica" w:cs="Helvetica-LightOblique"/>
          <w:iCs/>
          <w:sz w:val="21"/>
          <w:szCs w:val="21"/>
        </w:rPr>
        <w:t>mejoramiento de las es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timaciones de algunas variables </w:t>
      </w:r>
      <w:r w:rsidRPr="00146340">
        <w:rPr>
          <w:rFonts w:ascii="Helvetica" w:hAnsi="Helvetica" w:cs="Helvetica-LightOblique"/>
          <w:iCs/>
          <w:sz w:val="21"/>
          <w:szCs w:val="21"/>
        </w:rPr>
        <w:t>y parámetros estructurales de la economí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a </w:t>
      </w:r>
      <w:r w:rsidRPr="00146340">
        <w:rPr>
          <w:rFonts w:ascii="Helvetica" w:hAnsi="Helvetica" w:cs="Helvetica-LightOblique"/>
          <w:iCs/>
          <w:sz w:val="21"/>
          <w:szCs w:val="21"/>
        </w:rPr>
        <w:t>argentina. Par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a una </w:t>
      </w:r>
      <w:proofErr w:type="spellStart"/>
      <w:r w:rsidRPr="00146340">
        <w:rPr>
          <w:rFonts w:ascii="Helvetica" w:hAnsi="Helvetica" w:cs="Helvetica-LightOblique"/>
          <w:iCs/>
          <w:sz w:val="21"/>
          <w:szCs w:val="21"/>
        </w:rPr>
        <w:t>parametrización</w:t>
      </w:r>
      <w:proofErr w:type="spellEnd"/>
      <w:r w:rsidRPr="00146340">
        <w:rPr>
          <w:rFonts w:ascii="Helvetica" w:hAnsi="Helvetica" w:cs="Helvetica-LightOblique"/>
          <w:iCs/>
          <w:sz w:val="21"/>
          <w:szCs w:val="21"/>
        </w:rPr>
        <w:t xml:space="preserve"> razonable </w:t>
      </w:r>
      <w:r w:rsidRPr="00146340">
        <w:rPr>
          <w:rFonts w:ascii="Helvetica" w:hAnsi="Helvetica" w:cs="Helvetica-LightOblique"/>
          <w:iCs/>
          <w:sz w:val="21"/>
          <w:szCs w:val="21"/>
        </w:rPr>
        <w:t>del modelo en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contramos que la tasa futura de </w:t>
      </w:r>
      <w:r w:rsidRPr="00146340">
        <w:rPr>
          <w:rFonts w:ascii="Helvetica" w:hAnsi="Helvetica" w:cs="Helvetica-LightOblique"/>
          <w:iCs/>
          <w:sz w:val="21"/>
          <w:szCs w:val="21"/>
        </w:rPr>
        <w:t>crecimiento del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 producto de muy largo plazo de </w:t>
      </w:r>
      <w:r w:rsidRPr="00146340">
        <w:rPr>
          <w:rFonts w:ascii="Helvetica" w:hAnsi="Helvetica" w:cs="Helvetica-LightOblique"/>
          <w:iCs/>
          <w:sz w:val="21"/>
          <w:szCs w:val="21"/>
        </w:rPr>
        <w:t>Argentina estar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ía alrededor del 3 % anual (2 % </w:t>
      </w:r>
      <w:r w:rsidRPr="00146340">
        <w:rPr>
          <w:rFonts w:ascii="Helvetica" w:hAnsi="Helvetica" w:cs="Helvetica-LightOblique"/>
          <w:iCs/>
          <w:sz w:val="21"/>
          <w:szCs w:val="21"/>
        </w:rPr>
        <w:t>anual en producto per cá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pita si se considera un </w:t>
      </w:r>
      <w:r w:rsidRPr="00146340">
        <w:rPr>
          <w:rFonts w:ascii="Helvetica" w:hAnsi="Helvetica" w:cs="Helvetica-LightOblique"/>
          <w:iCs/>
          <w:sz w:val="21"/>
          <w:szCs w:val="21"/>
        </w:rPr>
        <w:t>crecimiento pobl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acional del 1 % al año), con un </w:t>
      </w:r>
      <w:r w:rsidRPr="00146340">
        <w:rPr>
          <w:rFonts w:ascii="Helvetica" w:hAnsi="Helvetica" w:cs="Helvetica-LightOblique"/>
          <w:iCs/>
          <w:sz w:val="21"/>
          <w:szCs w:val="21"/>
        </w:rPr>
        <w:t>cociente deuda/p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roducto del 35 % y una prima de </w:t>
      </w:r>
      <w:r w:rsidRPr="00146340">
        <w:rPr>
          <w:rFonts w:ascii="Helvetica" w:hAnsi="Helvetica" w:cs="Helvetica-LightOblique"/>
          <w:iCs/>
          <w:sz w:val="21"/>
          <w:szCs w:val="21"/>
        </w:rPr>
        <w:t>riesgo país de 180 puntos bá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sicos. A dicho crecimiento </w:t>
      </w:r>
      <w:r w:rsidRPr="00146340">
        <w:rPr>
          <w:rFonts w:ascii="Helvetica" w:hAnsi="Helvetica" w:cs="Helvetica-LightOblique"/>
          <w:iCs/>
          <w:sz w:val="21"/>
          <w:szCs w:val="21"/>
        </w:rPr>
        <w:t>se con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vergería gradualmente desde una </w:t>
      </w:r>
      <w:r w:rsidRPr="00146340">
        <w:rPr>
          <w:rFonts w:ascii="Helvetica" w:hAnsi="Helvetica" w:cs="Helvetica-LightOblique"/>
          <w:iCs/>
          <w:sz w:val="21"/>
          <w:szCs w:val="21"/>
        </w:rPr>
        <w:t>tasa del 3,9 % (2,9 % per cá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pita), requiriendo un </w:t>
      </w:r>
      <w:r w:rsidRPr="00146340">
        <w:rPr>
          <w:rFonts w:ascii="Helvetica" w:hAnsi="Helvetica" w:cs="Helvetica-LightOblique"/>
          <w:iCs/>
          <w:sz w:val="21"/>
          <w:szCs w:val="21"/>
        </w:rPr>
        <w:t>esfuerzo relativamen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te elevado de inversión en </w:t>
      </w:r>
      <w:r w:rsidRPr="00146340">
        <w:rPr>
          <w:rFonts w:ascii="Helvetica" w:hAnsi="Helvetica" w:cs="Helvetica-LightOblique"/>
          <w:iCs/>
          <w:sz w:val="21"/>
          <w:szCs w:val="21"/>
        </w:rPr>
        <w:t>capital físico y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 humano: 32 puntos del producto </w:t>
      </w:r>
      <w:r w:rsidRPr="00146340">
        <w:rPr>
          <w:rFonts w:ascii="Helvetica" w:hAnsi="Helvetica" w:cs="Helvetica-LightOblique"/>
          <w:iCs/>
          <w:sz w:val="21"/>
          <w:szCs w:val="21"/>
        </w:rPr>
        <w:t>para el primero y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 14 para el segundo. La tasa de 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crecimiento de 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muy largo plazo podría elevarse </w:t>
      </w:r>
      <w:r w:rsidRPr="00146340">
        <w:rPr>
          <w:rFonts w:ascii="Helvetica" w:hAnsi="Helvetica" w:cs="Helvetica-LightOblique"/>
          <w:iCs/>
          <w:sz w:val="21"/>
          <w:szCs w:val="21"/>
        </w:rPr>
        <w:t>y dichos esf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uerzos probablemente reducirse, </w:t>
      </w:r>
      <w:r w:rsidRPr="00146340">
        <w:rPr>
          <w:rFonts w:ascii="Helvetica" w:hAnsi="Helvetica" w:cs="Helvetica-LightOblique"/>
          <w:iCs/>
          <w:sz w:val="21"/>
          <w:szCs w:val="21"/>
        </w:rPr>
        <w:t>si se incrementara la tasa de crecimiento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 de la </w:t>
      </w:r>
      <w:r w:rsidRPr="00146340">
        <w:rPr>
          <w:rFonts w:ascii="Helvetica" w:hAnsi="Helvetica" w:cs="Helvetica-LightOblique"/>
          <w:iCs/>
          <w:sz w:val="21"/>
          <w:szCs w:val="21"/>
        </w:rPr>
        <w:t>productividad total d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e los factores, que en nuestras </w:t>
      </w:r>
      <w:r w:rsidRPr="00146340">
        <w:rPr>
          <w:rFonts w:ascii="Helvetica" w:hAnsi="Helvetica" w:cs="Helvetica-LightOblique"/>
          <w:iCs/>
          <w:sz w:val="21"/>
          <w:szCs w:val="21"/>
        </w:rPr>
        <w:t>simulacione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s se supone del 0,5 % anual, un </w:t>
      </w:r>
      <w:r w:rsidRPr="00146340">
        <w:rPr>
          <w:rFonts w:ascii="Helvetica" w:hAnsi="Helvetica" w:cs="Helvetica-LightOblique"/>
          <w:iCs/>
          <w:sz w:val="21"/>
          <w:szCs w:val="21"/>
        </w:rPr>
        <w:t>porcentaje rela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tivamente bajo si se lo compara </w:t>
      </w:r>
      <w:r w:rsidRPr="00146340">
        <w:rPr>
          <w:rFonts w:ascii="Helvetica" w:hAnsi="Helvetica" w:cs="Helvetica-LightOblique"/>
          <w:iCs/>
          <w:sz w:val="21"/>
          <w:szCs w:val="21"/>
        </w:rPr>
        <w:t>con economías diná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micas, pero moderadamente </w:t>
      </w:r>
      <w:r w:rsidRPr="00146340">
        <w:rPr>
          <w:rFonts w:ascii="Helvetica" w:hAnsi="Helvetica" w:cs="Helvetica-LightOblique"/>
          <w:iCs/>
          <w:sz w:val="21"/>
          <w:szCs w:val="21"/>
        </w:rPr>
        <w:t>optimista en c</w:t>
      </w:r>
      <w:r w:rsidRPr="00146340">
        <w:rPr>
          <w:rFonts w:ascii="Helvetica" w:hAnsi="Helvetica" w:cs="Helvetica-LightOblique"/>
          <w:iCs/>
          <w:sz w:val="21"/>
          <w:szCs w:val="21"/>
        </w:rPr>
        <w:t xml:space="preserve">omparación con la tasa promedio </w:t>
      </w:r>
      <w:r w:rsidRPr="00146340">
        <w:rPr>
          <w:rFonts w:ascii="Helvetica" w:hAnsi="Helvetica" w:cs="Helvetica-LightOblique"/>
          <w:iCs/>
          <w:sz w:val="21"/>
          <w:szCs w:val="21"/>
        </w:rPr>
        <w:t>registrada en las últimas décadas en el país.</w:t>
      </w:r>
    </w:p>
    <w:p w:rsidR="00146340" w:rsidRPr="00146340" w:rsidRDefault="00146340" w:rsidP="00146340">
      <w:pPr>
        <w:jc w:val="both"/>
        <w:rPr>
          <w:rFonts w:ascii="Helvetica" w:hAnsi="Helvetica"/>
          <w:b/>
          <w:sz w:val="21"/>
          <w:szCs w:val="21"/>
        </w:rPr>
      </w:pPr>
    </w:p>
    <w:p w:rsidR="00352888" w:rsidRPr="00146340" w:rsidRDefault="00352888" w:rsidP="00146340">
      <w:pPr>
        <w:jc w:val="both"/>
        <w:rPr>
          <w:rFonts w:ascii="Helvetica" w:hAnsi="Helvetica"/>
          <w:b/>
          <w:sz w:val="21"/>
          <w:szCs w:val="21"/>
          <w:lang w:val="en-US"/>
        </w:rPr>
      </w:pPr>
      <w:r w:rsidRPr="00146340">
        <w:rPr>
          <w:rFonts w:ascii="Helvetica" w:hAnsi="Helvetica"/>
          <w:b/>
          <w:sz w:val="21"/>
          <w:szCs w:val="21"/>
          <w:lang w:val="en-US"/>
        </w:rPr>
        <w:t>SUMMARY</w:t>
      </w:r>
    </w:p>
    <w:p w:rsidR="00352888" w:rsidRPr="00146340" w:rsidRDefault="00146340" w:rsidP="001463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  <w:sz w:val="21"/>
          <w:szCs w:val="21"/>
          <w:lang w:val="en-US"/>
        </w:rPr>
      </w:pPr>
      <w:bookmarkStart w:id="0" w:name="_GoBack"/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In this arti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cle, we present a long and very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long run </w:t>
      </w:r>
      <w:proofErr w:type="spellStart"/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intertempora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l</w:t>
      </w:r>
      <w:proofErr w:type="spellEnd"/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 growth model of the Argentine </w:t>
      </w:r>
      <w:bookmarkEnd w:id="0"/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econo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my. We model this economy as an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open economy, wi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th accumulation of physical and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human capital and limitations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 in the absorptive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capacity of investm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ent; and with the external debt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dynamics affected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 both by a country risk premium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and by a fore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ign debt constraint. We present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results of simul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ations, and an empirical agenda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to make progress in improving the estimates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of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some variables a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nd structural parameters of the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Argentine economy. For a re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asonable model parameterization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we find that Argentina´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s very long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run growth rate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of output would be about 3% per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year (2% in per c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apita output when considering a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population growth rat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e of 1% per year), with a debt/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output ratio of 35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% and a country risk premium of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180 basis point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s. Gradual convergence to those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rates of growth wo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uld start from a growth rate of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3.9% (2.9% per capi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ta), and requiring a relatively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large investment ef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fort in physical and human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capital: 32 percent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 of output for the first and 14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for the second. Th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e very long run growth rate may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increase and such ef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forts be reduced if there is an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increase in the rate of growt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h of total factor productivity,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which in our si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mulations is assumed 0.5%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per year, a relati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vely low percentage if compared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with dynamic econo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mies, but cautiously optimistic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when compared to the country´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 xml:space="preserve">s average rate </w:t>
      </w:r>
      <w:r w:rsidRPr="00146340">
        <w:rPr>
          <w:rFonts w:ascii="Helvetica" w:hAnsi="Helvetica" w:cs="Helvetica-LightOblique"/>
          <w:iCs/>
          <w:sz w:val="21"/>
          <w:szCs w:val="21"/>
          <w:lang w:val="en-US"/>
        </w:rPr>
        <w:t>achieved in recent decades.</w:t>
      </w:r>
    </w:p>
    <w:sectPr w:rsidR="00352888" w:rsidRPr="00146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745F7"/>
    <w:rsid w:val="00080DE0"/>
    <w:rsid w:val="00094C4B"/>
    <w:rsid w:val="000F1755"/>
    <w:rsid w:val="000F34B5"/>
    <w:rsid w:val="000F36E3"/>
    <w:rsid w:val="00101114"/>
    <w:rsid w:val="001269B8"/>
    <w:rsid w:val="00146340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27F6A"/>
    <w:rsid w:val="00340CC0"/>
    <w:rsid w:val="00352888"/>
    <w:rsid w:val="00363781"/>
    <w:rsid w:val="00393C4C"/>
    <w:rsid w:val="003B3F03"/>
    <w:rsid w:val="003D1791"/>
    <w:rsid w:val="003D367D"/>
    <w:rsid w:val="003F06ED"/>
    <w:rsid w:val="003F6744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0E7C"/>
    <w:rsid w:val="0077545C"/>
    <w:rsid w:val="007A09A0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61F82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BCD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DF6083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2016-05-23T18:29:00Z</dcterms:created>
  <dcterms:modified xsi:type="dcterms:W3CDTF">2016-05-23T18:40:00Z</dcterms:modified>
</cp:coreProperties>
</file>