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863" w:rsidRDefault="00AE3863" w:rsidP="00AE3863">
      <w:pPr>
        <w:rPr>
          <w:rFonts w:ascii="Arial" w:hAnsi="Arial" w:cs="Arial"/>
          <w:color w:val="221E1F"/>
          <w:sz w:val="24"/>
          <w:szCs w:val="24"/>
        </w:rPr>
      </w:pPr>
      <w:r w:rsidRPr="00E623EF">
        <w:rPr>
          <w:rFonts w:ascii="Arial" w:hAnsi="Arial" w:cs="Arial"/>
          <w:color w:val="221E1F"/>
          <w:sz w:val="24"/>
          <w:szCs w:val="24"/>
        </w:rPr>
        <w:t xml:space="preserve">Anabel </w:t>
      </w:r>
      <w:proofErr w:type="spellStart"/>
      <w:r w:rsidRPr="00E623EF">
        <w:rPr>
          <w:rFonts w:ascii="Arial" w:hAnsi="Arial" w:cs="Arial"/>
          <w:color w:val="221E1F"/>
          <w:sz w:val="24"/>
          <w:szCs w:val="24"/>
        </w:rPr>
        <w:t>Marin</w:t>
      </w:r>
      <w:proofErr w:type="spellEnd"/>
      <w:r w:rsidRPr="00E623EF">
        <w:rPr>
          <w:rFonts w:ascii="Arial" w:hAnsi="Arial" w:cs="Arial"/>
          <w:color w:val="221E1F"/>
          <w:sz w:val="24"/>
          <w:szCs w:val="24"/>
        </w:rPr>
        <w:t xml:space="preserve">, Lilia </w:t>
      </w:r>
      <w:proofErr w:type="spellStart"/>
      <w:r w:rsidRPr="00E623EF">
        <w:rPr>
          <w:rFonts w:ascii="Arial" w:hAnsi="Arial" w:cs="Arial"/>
          <w:color w:val="221E1F"/>
          <w:sz w:val="24"/>
          <w:szCs w:val="24"/>
        </w:rPr>
        <w:t>Stubrin</w:t>
      </w:r>
      <w:proofErr w:type="spellEnd"/>
      <w:r w:rsidRPr="00E623EF">
        <w:rPr>
          <w:rFonts w:ascii="Arial" w:hAnsi="Arial" w:cs="Arial"/>
          <w:color w:val="221E1F"/>
          <w:sz w:val="24"/>
          <w:szCs w:val="24"/>
        </w:rPr>
        <w:t xml:space="preserve"> y Yamila </w:t>
      </w:r>
      <w:proofErr w:type="spellStart"/>
      <w:r w:rsidRPr="00E623EF">
        <w:rPr>
          <w:rFonts w:ascii="Arial" w:hAnsi="Arial" w:cs="Arial"/>
          <w:color w:val="221E1F"/>
          <w:sz w:val="24"/>
          <w:szCs w:val="24"/>
        </w:rPr>
        <w:t>Kababe</w:t>
      </w:r>
      <w:proofErr w:type="spellEnd"/>
      <w:r>
        <w:rPr>
          <w:rFonts w:ascii="Arial" w:hAnsi="Arial" w:cs="Arial"/>
          <w:color w:val="221E1F"/>
          <w:sz w:val="24"/>
          <w:szCs w:val="24"/>
        </w:rPr>
        <w:t>:</w:t>
      </w:r>
      <w:r w:rsidRPr="00E623EF">
        <w:rPr>
          <w:rFonts w:ascii="Arial" w:hAnsi="Arial" w:cs="Arial"/>
          <w:color w:val="221E1F"/>
          <w:sz w:val="24"/>
          <w:szCs w:val="24"/>
        </w:rPr>
        <w:t xml:space="preserve"> La industria de biodiesel en Argentina: capacidades de innovación y sostenibilidad futura</w:t>
      </w:r>
    </w:p>
    <w:p w:rsidR="002A457B" w:rsidRDefault="002A457B" w:rsidP="00FD67A8">
      <w:pPr>
        <w:spacing w:after="0" w:line="240" w:lineRule="auto"/>
        <w:jc w:val="both"/>
        <w:rPr>
          <w:rFonts w:ascii="Helvetica" w:hAnsi="Helvetica" w:cs="Helvetica"/>
          <w:color w:val="231F20"/>
        </w:rPr>
      </w:pPr>
    </w:p>
    <w:p w:rsidR="00D05925" w:rsidRPr="00D05925" w:rsidRDefault="00D05925" w:rsidP="00FD67A8">
      <w:pPr>
        <w:spacing w:after="0" w:line="240" w:lineRule="auto"/>
        <w:jc w:val="both"/>
        <w:rPr>
          <w:rFonts w:ascii="Helvetica" w:hAnsi="Helvetica" w:cs="Helvetica-Light"/>
          <w:color w:val="000000"/>
        </w:rPr>
      </w:pPr>
      <w:r w:rsidRPr="00A05926">
        <w:rPr>
          <w:rFonts w:ascii="Helvetica" w:hAnsi="Helvetica" w:cs="Helvetica"/>
          <w:color w:val="231F20"/>
        </w:rPr>
        <w:t>[</w:t>
      </w:r>
      <w:r>
        <w:rPr>
          <w:rFonts w:ascii="Helvetica" w:hAnsi="Helvetica" w:cs="Helvetica-Light"/>
          <w:color w:val="000000"/>
        </w:rPr>
        <w:t xml:space="preserve">ICTA </w:t>
      </w:r>
      <w:r w:rsidR="00FD67A8">
        <w:rPr>
          <w:rFonts w:ascii="Helvetica" w:hAnsi="Helvetica" w:cs="Helvetica-Light"/>
          <w:color w:val="000000"/>
        </w:rPr>
        <w:t>Art</w:t>
      </w:r>
      <w:r>
        <w:rPr>
          <w:rFonts w:ascii="Helvetica" w:hAnsi="Helvetica" w:cs="Helvetica-Light"/>
          <w:color w:val="000000"/>
        </w:rPr>
        <w:t xml:space="preserve"> 16</w:t>
      </w:r>
      <w:r w:rsidR="00D641FD">
        <w:rPr>
          <w:rFonts w:ascii="Helvetica" w:hAnsi="Helvetica" w:cs="Helvetica-Light"/>
          <w:color w:val="000000"/>
        </w:rPr>
        <w:t>5</w:t>
      </w:r>
      <w:r w:rsidR="00AE3863">
        <w:rPr>
          <w:rFonts w:ascii="Helvetica" w:hAnsi="Helvetica" w:cs="Helvetica-Light"/>
          <w:color w:val="000000"/>
        </w:rPr>
        <w:t>2</w:t>
      </w:r>
      <w:r>
        <w:rPr>
          <w:rFonts w:ascii="Helvetica" w:hAnsi="Helvetica" w:cs="Helvetica-Light"/>
          <w:color w:val="000000"/>
        </w:rPr>
        <w:t>]</w:t>
      </w:r>
    </w:p>
    <w:p w:rsidR="00D05925" w:rsidRDefault="00D05925" w:rsidP="00FD67A8">
      <w:pPr>
        <w:pStyle w:val="Normal-paracolocar"/>
        <w:spacing w:line="240" w:lineRule="auto"/>
        <w:rPr>
          <w:rFonts w:ascii="Helvetica" w:hAnsi="Helvetica" w:cs="Helvetica"/>
          <w:sz w:val="22"/>
          <w:szCs w:val="22"/>
        </w:rPr>
      </w:pPr>
      <w:r>
        <w:rPr>
          <w:rFonts w:ascii="Helvetica" w:hAnsi="Helvetica" w:cs="Helvetica"/>
          <w:i/>
          <w:iCs/>
          <w:sz w:val="22"/>
          <w:szCs w:val="22"/>
        </w:rPr>
        <w:t>DESARROLLO ECONOMICO - REVISTA DE CIENCIAS SOCIALES</w:t>
      </w:r>
      <w:r>
        <w:rPr>
          <w:rFonts w:ascii="Helvetica" w:hAnsi="Helvetica" w:cs="Helvetica"/>
          <w:sz w:val="22"/>
          <w:szCs w:val="22"/>
        </w:rPr>
        <w:t xml:space="preserve"> (Buenos Aires), vol. 54, Nº 212, mayo-agosto 2014 (</w:t>
      </w:r>
      <w:r w:rsidR="00B04F14">
        <w:rPr>
          <w:rFonts w:ascii="Helvetica" w:hAnsi="Helvetica" w:cs="Helvetica"/>
          <w:sz w:val="22"/>
          <w:szCs w:val="22"/>
        </w:rPr>
        <w:t xml:space="preserve">pp. </w:t>
      </w:r>
      <w:r w:rsidR="008E5FCA">
        <w:rPr>
          <w:rFonts w:ascii="Helvetica" w:hAnsi="Helvetica" w:cs="Helvetica"/>
          <w:sz w:val="22"/>
          <w:szCs w:val="22"/>
        </w:rPr>
        <w:t>131-160</w:t>
      </w:r>
      <w:r w:rsidR="00B04F14">
        <w:rPr>
          <w:rFonts w:ascii="Helvetica" w:hAnsi="Helvetica" w:cs="Helvetica"/>
          <w:sz w:val="22"/>
          <w:szCs w:val="22"/>
        </w:rPr>
        <w:t>).</w:t>
      </w:r>
    </w:p>
    <w:p w:rsidR="00D05925" w:rsidRDefault="00D05925" w:rsidP="00FD67A8">
      <w:pPr>
        <w:pStyle w:val="Normal-paracolocar"/>
        <w:spacing w:line="240" w:lineRule="auto"/>
        <w:rPr>
          <w:rFonts w:ascii="Helvetica" w:hAnsi="Helvetica" w:cs="Helvetica"/>
          <w:sz w:val="22"/>
          <w:szCs w:val="22"/>
        </w:rPr>
      </w:pPr>
    </w:p>
    <w:p w:rsidR="008E5FCA" w:rsidRDefault="00FD67A8" w:rsidP="00FD67A8">
      <w:pPr>
        <w:pStyle w:val="Normal-paracolocar"/>
        <w:spacing w:line="240" w:lineRule="auto"/>
        <w:rPr>
          <w:rFonts w:ascii="Georgia" w:hAnsi="Georgia"/>
          <w:color w:val="221E1F"/>
          <w:sz w:val="22"/>
          <w:szCs w:val="22"/>
        </w:rPr>
      </w:pPr>
      <w:r>
        <w:rPr>
          <w:rFonts w:ascii="Helvetica" w:hAnsi="Helvetica" w:cs="Helvetica"/>
          <w:sz w:val="22"/>
          <w:szCs w:val="22"/>
        </w:rPr>
        <w:t>Descriptores</w:t>
      </w:r>
      <w:r w:rsidR="00D05925" w:rsidRPr="00B04F14">
        <w:rPr>
          <w:rFonts w:ascii="Georgia" w:hAnsi="Georgia"/>
          <w:color w:val="auto"/>
          <w:sz w:val="22"/>
          <w:szCs w:val="22"/>
        </w:rPr>
        <w:t xml:space="preserve">: </w:t>
      </w:r>
      <w:r w:rsidR="008E5FCA" w:rsidRPr="008E5FCA">
        <w:rPr>
          <w:rFonts w:ascii="Georgia" w:hAnsi="Georgia"/>
          <w:color w:val="221E1F"/>
          <w:sz w:val="22"/>
          <w:szCs w:val="22"/>
        </w:rPr>
        <w:t>&lt;Biodiesel&gt; &lt;Energías renovables&gt; &lt;Innovaci</w:t>
      </w:r>
      <w:r w:rsidR="008E5FCA">
        <w:rPr>
          <w:rFonts w:ascii="Georgia" w:hAnsi="Georgia"/>
          <w:color w:val="221E1F"/>
          <w:sz w:val="22"/>
          <w:szCs w:val="22"/>
        </w:rPr>
        <w:t>ón&gt; &lt;Argentina&gt; &lt;Desarrollo sus</w:t>
      </w:r>
      <w:r w:rsidR="008E5FCA" w:rsidRPr="008E5FCA">
        <w:rPr>
          <w:rFonts w:ascii="Georgia" w:hAnsi="Georgia"/>
          <w:color w:val="221E1F"/>
          <w:sz w:val="22"/>
          <w:szCs w:val="22"/>
        </w:rPr>
        <w:t>tentable&gt;.</w:t>
      </w:r>
    </w:p>
    <w:p w:rsidR="008E5FCA" w:rsidRDefault="008E5FCA" w:rsidP="00FD67A8">
      <w:pPr>
        <w:pStyle w:val="Normal-paracolocar"/>
        <w:spacing w:line="240" w:lineRule="auto"/>
        <w:rPr>
          <w:rFonts w:ascii="Georgia" w:hAnsi="Georgia"/>
          <w:color w:val="221E1F"/>
          <w:sz w:val="22"/>
          <w:szCs w:val="22"/>
        </w:rPr>
      </w:pPr>
    </w:p>
    <w:p w:rsidR="00B04F14" w:rsidRPr="008E5FCA" w:rsidRDefault="008E5FCA" w:rsidP="00FD67A8">
      <w:pPr>
        <w:pStyle w:val="Normal-paracolocar"/>
        <w:spacing w:line="240" w:lineRule="auto"/>
        <w:rPr>
          <w:rFonts w:ascii="Georgia" w:hAnsi="Georgia"/>
          <w:color w:val="221E1F"/>
          <w:sz w:val="22"/>
          <w:szCs w:val="22"/>
        </w:rPr>
      </w:pPr>
      <w:r w:rsidRPr="008E5FCA">
        <w:rPr>
          <w:rFonts w:ascii="Georgia" w:hAnsi="Georgia"/>
          <w:color w:val="221E1F"/>
          <w:sz w:val="22"/>
          <w:szCs w:val="22"/>
        </w:rPr>
        <w:t>Clasificación JEL: O32, O33, O38, Q42, Q16.</w:t>
      </w:r>
    </w:p>
    <w:p w:rsidR="00FE05FE" w:rsidRPr="00B04F14" w:rsidRDefault="00FE05FE" w:rsidP="00FD67A8">
      <w:pPr>
        <w:pStyle w:val="Normal-paracolocar"/>
        <w:spacing w:line="240" w:lineRule="auto"/>
        <w:rPr>
          <w:rFonts w:ascii="Georgia" w:hAnsi="Georgia"/>
          <w:color w:val="221E1F"/>
          <w:sz w:val="22"/>
          <w:szCs w:val="22"/>
        </w:rPr>
      </w:pPr>
    </w:p>
    <w:p w:rsidR="00E623EF" w:rsidRPr="00B04F14" w:rsidRDefault="00E623EF" w:rsidP="00FD67A8">
      <w:pPr>
        <w:spacing w:after="0" w:line="240" w:lineRule="auto"/>
        <w:jc w:val="both"/>
        <w:rPr>
          <w:rFonts w:ascii="Georgia" w:hAnsi="Georgia" w:cs="Arial"/>
        </w:rPr>
      </w:pPr>
    </w:p>
    <w:p w:rsidR="00D05925" w:rsidRPr="00FD67A8" w:rsidRDefault="00D05925" w:rsidP="00FD67A8">
      <w:pPr>
        <w:spacing w:after="0" w:line="240" w:lineRule="auto"/>
        <w:jc w:val="both"/>
        <w:rPr>
          <w:rFonts w:ascii="Georgia" w:hAnsi="Georgia"/>
          <w:b/>
          <w:sz w:val="20"/>
          <w:szCs w:val="16"/>
        </w:rPr>
      </w:pPr>
      <w:r w:rsidRPr="00FD67A8">
        <w:rPr>
          <w:rFonts w:ascii="Georgia" w:hAnsi="Georgia"/>
          <w:b/>
          <w:sz w:val="20"/>
          <w:szCs w:val="16"/>
        </w:rPr>
        <w:t xml:space="preserve">RESUMEN </w:t>
      </w:r>
    </w:p>
    <w:p w:rsidR="008A1C23" w:rsidRPr="008E5FCA" w:rsidRDefault="008E5FCA" w:rsidP="00FD67A8">
      <w:pPr>
        <w:spacing w:after="0" w:line="240" w:lineRule="auto"/>
        <w:jc w:val="both"/>
        <w:rPr>
          <w:rFonts w:ascii="Georgia" w:hAnsi="Georgia"/>
          <w:iCs/>
          <w:color w:val="221E1F"/>
        </w:rPr>
      </w:pPr>
      <w:r w:rsidRPr="008E5FCA">
        <w:rPr>
          <w:rFonts w:ascii="Georgia" w:hAnsi="Georgia"/>
          <w:iCs/>
          <w:color w:val="221E1F"/>
        </w:rPr>
        <w:t>Desde hace más de 50 años la escuela estructuralista recomienda a países en desarrollo abandonar la especialización en Recursos Naturales (</w:t>
      </w:r>
      <w:proofErr w:type="spellStart"/>
      <w:r w:rsidRPr="008E5FCA">
        <w:rPr>
          <w:rFonts w:ascii="Georgia" w:hAnsi="Georgia"/>
          <w:iCs/>
          <w:color w:val="221E1F"/>
        </w:rPr>
        <w:t>NRs</w:t>
      </w:r>
      <w:proofErr w:type="spellEnd"/>
      <w:r w:rsidRPr="008E5FCA">
        <w:rPr>
          <w:rFonts w:ascii="Georgia" w:hAnsi="Georgia"/>
          <w:iCs/>
          <w:color w:val="221E1F"/>
        </w:rPr>
        <w:t xml:space="preserve">) y en actividades de baja tecnología y alentar el desarrollo de industrias más dinámicas. Sin embargo, más recientemente algunos autores han afirmado que el camino al desarrollo puede alcanzarse a partir de las capacidades existentes en actividades de </w:t>
      </w:r>
      <w:proofErr w:type="spellStart"/>
      <w:r w:rsidRPr="008E5FCA">
        <w:rPr>
          <w:rFonts w:ascii="Georgia" w:hAnsi="Georgia"/>
          <w:iCs/>
          <w:color w:val="221E1F"/>
        </w:rPr>
        <w:t>RNs</w:t>
      </w:r>
      <w:proofErr w:type="spellEnd"/>
      <w:r w:rsidRPr="008E5FCA">
        <w:rPr>
          <w:rFonts w:ascii="Georgia" w:hAnsi="Georgia"/>
          <w:iCs/>
          <w:color w:val="221E1F"/>
        </w:rPr>
        <w:t xml:space="preserve">. Este artículo explora el grado en que la gran expansión en la industria del biodiesel en Argentina se está canalizando en el desarrollo </w:t>
      </w:r>
      <w:r>
        <w:rPr>
          <w:rFonts w:ascii="Georgia" w:hAnsi="Georgia"/>
          <w:iCs/>
          <w:color w:val="221E1F"/>
        </w:rPr>
        <w:t xml:space="preserve">de </w:t>
      </w:r>
      <w:bookmarkStart w:id="0" w:name="_GoBack"/>
      <w:bookmarkEnd w:id="0"/>
      <w:r w:rsidRPr="008E5FCA">
        <w:rPr>
          <w:rFonts w:ascii="Georgia" w:hAnsi="Georgia"/>
          <w:iCs/>
          <w:color w:val="221E1F"/>
        </w:rPr>
        <w:t>capacidades de innovación en esta industria. Encontramos, por un lado, que los productores de biodiesel, aunque competitivos y ubicados en la frontera de la industria en términos productivos, no</w:t>
      </w:r>
      <w:r w:rsidRPr="008E5FCA">
        <w:rPr>
          <w:rFonts w:ascii="Georgia" w:hAnsi="Georgia"/>
          <w:iCs/>
          <w:color w:val="221E1F"/>
        </w:rPr>
        <w:t xml:space="preserve"> </w:t>
      </w:r>
      <w:r w:rsidRPr="008E5FCA">
        <w:rPr>
          <w:rFonts w:ascii="Georgia" w:hAnsi="Georgia"/>
          <w:iCs/>
          <w:color w:val="221E1F"/>
        </w:rPr>
        <w:t>están desarrollando capacidades de innovación que les permitan reconvertirse y responder a los cambios esperados en la demanda mundial –lo último resulta crucial para la competitividad futura de la industria. Por otro lado, encontramos un grupo de empresas nacionales productoras de plantas y equipos de biodiesel con capacidades innovadoras significativas. Sin embargo, estas empresas se encuentran desvinculadas de los productores más grandes y competitivos de biodiesel de la industria. Ello plantea limitaciones a las posibilidades de desarrollo de la actividad en el mediano/largo plazo. Desafortunadamente, las instituciones de ciencia y tecnología y el marco regulatorio-institucional no se orientan a resolver este problema, aunque están presentes</w:t>
      </w:r>
      <w:r w:rsidR="00C5467E" w:rsidRPr="008E5FCA">
        <w:rPr>
          <w:rFonts w:ascii="Georgia" w:hAnsi="Georgia"/>
          <w:iCs/>
          <w:color w:val="221E1F"/>
        </w:rPr>
        <w:t>.</w:t>
      </w:r>
    </w:p>
    <w:p w:rsidR="00C5467E" w:rsidRPr="0077545C" w:rsidRDefault="00C5467E" w:rsidP="00FD67A8">
      <w:pPr>
        <w:spacing w:after="0" w:line="240" w:lineRule="auto"/>
        <w:jc w:val="both"/>
        <w:rPr>
          <w:rFonts w:ascii="Georgia" w:hAnsi="Georgia"/>
          <w:b/>
        </w:rPr>
      </w:pPr>
    </w:p>
    <w:p w:rsidR="00FD67A8" w:rsidRPr="00FD67A8" w:rsidRDefault="00FD67A8" w:rsidP="00FD67A8">
      <w:pPr>
        <w:spacing w:after="0" w:line="240" w:lineRule="auto"/>
        <w:jc w:val="both"/>
        <w:rPr>
          <w:rFonts w:ascii="Georgia" w:hAnsi="Georgia"/>
          <w:b/>
          <w:sz w:val="20"/>
          <w:szCs w:val="16"/>
        </w:rPr>
      </w:pPr>
      <w:r w:rsidRPr="00FD67A8">
        <w:rPr>
          <w:rFonts w:ascii="Georgia" w:hAnsi="Georgia"/>
          <w:b/>
          <w:sz w:val="20"/>
          <w:szCs w:val="16"/>
        </w:rPr>
        <w:t>SUMMARY</w:t>
      </w:r>
    </w:p>
    <w:p w:rsidR="00D05925" w:rsidRPr="008E5FCA" w:rsidRDefault="008E5FCA" w:rsidP="00C5467E">
      <w:pPr>
        <w:spacing w:after="0" w:line="240" w:lineRule="auto"/>
        <w:jc w:val="both"/>
        <w:rPr>
          <w:rFonts w:ascii="Georgia" w:hAnsi="Georgia" w:cs="Arial"/>
          <w:noProof/>
          <w:lang w:val="en-US"/>
        </w:rPr>
      </w:pPr>
      <w:r w:rsidRPr="008E5FCA">
        <w:rPr>
          <w:rFonts w:ascii="Georgia" w:hAnsi="Georgia"/>
          <w:iCs/>
          <w:color w:val="221E1F"/>
          <w:lang w:val="en-US"/>
        </w:rPr>
        <w:t xml:space="preserve">For more than 50 years </w:t>
      </w:r>
      <w:proofErr w:type="spellStart"/>
      <w:r w:rsidRPr="008E5FCA">
        <w:rPr>
          <w:rFonts w:ascii="Georgia" w:hAnsi="Georgia"/>
          <w:iCs/>
          <w:color w:val="221E1F"/>
          <w:lang w:val="en-US"/>
        </w:rPr>
        <w:t>structuralists</w:t>
      </w:r>
      <w:proofErr w:type="spellEnd"/>
      <w:r w:rsidRPr="008E5FCA">
        <w:rPr>
          <w:rFonts w:ascii="Georgia" w:hAnsi="Georgia"/>
          <w:iCs/>
          <w:color w:val="221E1F"/>
          <w:lang w:val="en-US"/>
        </w:rPr>
        <w:t xml:space="preserve"> have recommended developing countries to abandon Natural Resource (NR) and low tech activities and encourage the development of more dynamic industries. More recently some authors have claimed that this should be achieved by working with existing capabilities in NRs rather than against them. This paper explores the extent to which the boom in the biodiesel industry in Argentina is being used to develop innovation capabilities in this industry. We found, on the one hand, that biodiesel producers, though very competitive and working in the frontier regarding production capacities,</w:t>
      </w:r>
      <w:r w:rsidRPr="008E5FCA">
        <w:rPr>
          <w:rFonts w:ascii="Georgia" w:hAnsi="Georgia"/>
          <w:iCs/>
          <w:color w:val="221E1F"/>
          <w:lang w:val="en-US"/>
        </w:rPr>
        <w:t xml:space="preserve"> </w:t>
      </w:r>
      <w:r w:rsidRPr="008E5FCA">
        <w:rPr>
          <w:rFonts w:ascii="Georgia" w:hAnsi="Georgia"/>
          <w:iCs/>
          <w:color w:val="221E1F"/>
          <w:lang w:val="en-US"/>
        </w:rPr>
        <w:t>are not developing capabilities to eventually move into different directions, following changes in world demand –which is crucial for the future competitiveness of the industry. On the other hand, we could found a group of domestic producers of plants and equipment with significant innovative capabilities. However, these firms are not at all connected to the large and competitive producers of biodiesel. This poses serious limits to the possibilities of development of the industry in the medium/long term. Unfortunately, public research institutions and regulations, are not oriented to solve this problem, but fortunately there</w:t>
      </w:r>
      <w:proofErr w:type="gramStart"/>
      <w:r w:rsidRPr="008E5FCA">
        <w:rPr>
          <w:rFonts w:ascii="Georgia" w:hAnsi="Georgia"/>
          <w:iCs/>
          <w:color w:val="221E1F"/>
          <w:lang w:val="en-US"/>
        </w:rPr>
        <w:t>.</w:t>
      </w:r>
      <w:r w:rsidR="002A457B" w:rsidRPr="008E5FCA">
        <w:rPr>
          <w:rFonts w:ascii="Georgia" w:hAnsi="Georgia"/>
          <w:iCs/>
          <w:color w:val="221E1F"/>
          <w:lang w:val="en-US"/>
        </w:rPr>
        <w:t>.</w:t>
      </w:r>
      <w:proofErr w:type="gramEnd"/>
    </w:p>
    <w:sectPr w:rsidR="00D05925" w:rsidRPr="008E5F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51"/>
    <w:rsid w:val="00101114"/>
    <w:rsid w:val="00197651"/>
    <w:rsid w:val="001D6DF1"/>
    <w:rsid w:val="001E2F6B"/>
    <w:rsid w:val="00214E6E"/>
    <w:rsid w:val="002A457B"/>
    <w:rsid w:val="00535AB7"/>
    <w:rsid w:val="0077545C"/>
    <w:rsid w:val="008A1C23"/>
    <w:rsid w:val="008E5FCA"/>
    <w:rsid w:val="00915BB3"/>
    <w:rsid w:val="009B6585"/>
    <w:rsid w:val="00A43BAA"/>
    <w:rsid w:val="00AE3863"/>
    <w:rsid w:val="00B04F14"/>
    <w:rsid w:val="00C371BA"/>
    <w:rsid w:val="00C5467E"/>
    <w:rsid w:val="00C82045"/>
    <w:rsid w:val="00D05925"/>
    <w:rsid w:val="00D641FD"/>
    <w:rsid w:val="00DA40CF"/>
    <w:rsid w:val="00E623EF"/>
    <w:rsid w:val="00FD67A8"/>
    <w:rsid w:val="00FE05F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1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489</Words>
  <Characters>2695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cp:lastModifiedBy>
  <cp:revision>4</cp:revision>
  <dcterms:created xsi:type="dcterms:W3CDTF">2015-02-05T20:30:00Z</dcterms:created>
  <dcterms:modified xsi:type="dcterms:W3CDTF">2015-02-05T22:58:00Z</dcterms:modified>
</cp:coreProperties>
</file>